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5A3B57" w14:textId="7BA32955" w:rsidR="00B90252" w:rsidRPr="00656CA1" w:rsidRDefault="00B90252" w:rsidP="00E9028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clear" w:pos="8838"/>
          <w:tab w:val="left" w:pos="-142"/>
          <w:tab w:val="left" w:pos="142"/>
          <w:tab w:val="left" w:pos="8364"/>
          <w:tab w:val="left" w:pos="8505"/>
          <w:tab w:val="right" w:pos="8647"/>
        </w:tabs>
        <w:ind w:left="-142"/>
        <w:jc w:val="center"/>
        <w:rPr>
          <w:rFonts w:ascii="Arial" w:hAnsi="Arial" w:cs="Arial"/>
          <w:b/>
          <w:sz w:val="24"/>
          <w:szCs w:val="24"/>
        </w:rPr>
      </w:pPr>
      <w:r w:rsidRPr="00656CA1">
        <w:rPr>
          <w:rFonts w:ascii="Arial" w:hAnsi="Arial" w:cs="Arial"/>
          <w:b/>
          <w:sz w:val="24"/>
          <w:szCs w:val="24"/>
        </w:rPr>
        <w:t>SESI</w:t>
      </w:r>
      <w:r w:rsidR="0000560D" w:rsidRPr="00656CA1">
        <w:rPr>
          <w:rFonts w:ascii="Arial" w:hAnsi="Arial" w:cs="Arial"/>
          <w:b/>
          <w:sz w:val="24"/>
          <w:szCs w:val="24"/>
        </w:rPr>
        <w:t>Ó</w:t>
      </w:r>
      <w:r w:rsidRPr="00656CA1">
        <w:rPr>
          <w:rFonts w:ascii="Arial" w:hAnsi="Arial" w:cs="Arial"/>
          <w:b/>
          <w:sz w:val="24"/>
          <w:szCs w:val="24"/>
        </w:rPr>
        <w:t>N ORDINARIA DE CONSEJO DIRECTIVO CELEBRADA</w:t>
      </w:r>
    </w:p>
    <w:p w14:paraId="1BA350B9" w14:textId="23F4BD34" w:rsidR="00B90252" w:rsidRPr="00656CA1" w:rsidRDefault="006F64F9" w:rsidP="00E9028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clear" w:pos="8838"/>
          <w:tab w:val="left" w:pos="-142"/>
          <w:tab w:val="left" w:pos="142"/>
          <w:tab w:val="left" w:pos="8364"/>
          <w:tab w:val="left" w:pos="8505"/>
          <w:tab w:val="right" w:pos="8647"/>
        </w:tabs>
        <w:ind w:left="-142"/>
        <w:jc w:val="center"/>
        <w:rPr>
          <w:rFonts w:ascii="Arial" w:hAnsi="Arial" w:cs="Arial"/>
          <w:b/>
          <w:sz w:val="24"/>
          <w:szCs w:val="24"/>
        </w:rPr>
      </w:pPr>
      <w:r w:rsidRPr="00656CA1">
        <w:rPr>
          <w:rFonts w:ascii="Arial" w:hAnsi="Arial" w:cs="Arial"/>
          <w:b/>
          <w:sz w:val="24"/>
          <w:szCs w:val="24"/>
        </w:rPr>
        <w:t xml:space="preserve">LUNES </w:t>
      </w:r>
      <w:r w:rsidR="009014F7" w:rsidRPr="00656CA1">
        <w:rPr>
          <w:rFonts w:ascii="Arial" w:hAnsi="Arial" w:cs="Arial"/>
          <w:b/>
          <w:sz w:val="24"/>
          <w:szCs w:val="24"/>
        </w:rPr>
        <w:t>20</w:t>
      </w:r>
      <w:r w:rsidR="00B90252" w:rsidRPr="00656CA1">
        <w:rPr>
          <w:rFonts w:ascii="Arial" w:hAnsi="Arial" w:cs="Arial"/>
          <w:b/>
          <w:sz w:val="24"/>
          <w:szCs w:val="24"/>
        </w:rPr>
        <w:t xml:space="preserve"> DE </w:t>
      </w:r>
      <w:r w:rsidRPr="00656CA1">
        <w:rPr>
          <w:rFonts w:ascii="Arial" w:hAnsi="Arial" w:cs="Arial"/>
          <w:b/>
          <w:sz w:val="24"/>
          <w:szCs w:val="24"/>
        </w:rPr>
        <w:t>ABRIL</w:t>
      </w:r>
      <w:r w:rsidR="00B90252" w:rsidRPr="00656CA1">
        <w:rPr>
          <w:rFonts w:ascii="Arial" w:hAnsi="Arial" w:cs="Arial"/>
          <w:b/>
          <w:sz w:val="24"/>
          <w:szCs w:val="24"/>
        </w:rPr>
        <w:t xml:space="preserve"> DE 202</w:t>
      </w:r>
      <w:r w:rsidR="00B61CC1" w:rsidRPr="00656CA1">
        <w:rPr>
          <w:rFonts w:ascii="Arial" w:hAnsi="Arial" w:cs="Arial"/>
          <w:b/>
          <w:sz w:val="24"/>
          <w:szCs w:val="24"/>
        </w:rPr>
        <w:t>6</w:t>
      </w:r>
    </w:p>
    <w:p w14:paraId="635C940F" w14:textId="7BE473F3" w:rsidR="00B90252" w:rsidRPr="00656CA1" w:rsidRDefault="00B90252" w:rsidP="00E90283">
      <w:pPr>
        <w:pStyle w:val="Encabezado"/>
        <w:pBdr>
          <w:top w:val="thickThinSmallGap" w:sz="24" w:space="0" w:color="auto" w:shadow="1"/>
          <w:left w:val="thickThinSmallGap" w:sz="24" w:space="4" w:color="auto" w:shadow="1"/>
          <w:bottom w:val="thickThinSmallGap" w:sz="24" w:space="0" w:color="auto" w:shadow="1"/>
          <w:right w:val="thickThinSmallGap" w:sz="24" w:space="4" w:color="auto" w:shadow="1"/>
        </w:pBdr>
        <w:tabs>
          <w:tab w:val="clear" w:pos="8838"/>
          <w:tab w:val="left" w:pos="-142"/>
          <w:tab w:val="left" w:pos="142"/>
          <w:tab w:val="left" w:pos="8364"/>
          <w:tab w:val="left" w:pos="8505"/>
          <w:tab w:val="right" w:pos="8647"/>
        </w:tabs>
        <w:ind w:left="-142"/>
        <w:jc w:val="center"/>
        <w:rPr>
          <w:rFonts w:ascii="Arial" w:hAnsi="Arial" w:cs="Arial"/>
          <w:b/>
          <w:sz w:val="24"/>
          <w:szCs w:val="24"/>
        </w:rPr>
      </w:pPr>
      <w:r w:rsidRPr="00656CA1">
        <w:rPr>
          <w:rFonts w:ascii="Arial" w:hAnsi="Arial" w:cs="Arial"/>
          <w:b/>
          <w:sz w:val="24"/>
          <w:szCs w:val="24"/>
        </w:rPr>
        <w:t xml:space="preserve">ACTA No. </w:t>
      </w:r>
      <w:r w:rsidR="004515FA" w:rsidRPr="00656CA1">
        <w:rPr>
          <w:rFonts w:ascii="Arial" w:hAnsi="Arial" w:cs="Arial"/>
          <w:b/>
          <w:sz w:val="24"/>
          <w:szCs w:val="24"/>
        </w:rPr>
        <w:t>20</w:t>
      </w:r>
      <w:r w:rsidRPr="00656CA1">
        <w:rPr>
          <w:rFonts w:ascii="Arial" w:hAnsi="Arial" w:cs="Arial"/>
          <w:b/>
          <w:sz w:val="24"/>
          <w:szCs w:val="24"/>
        </w:rPr>
        <w:t>-</w:t>
      </w:r>
      <w:r w:rsidR="00B61CC1" w:rsidRPr="00656CA1">
        <w:rPr>
          <w:rFonts w:ascii="Arial" w:hAnsi="Arial" w:cs="Arial"/>
          <w:b/>
          <w:sz w:val="24"/>
          <w:szCs w:val="24"/>
        </w:rPr>
        <w:t>0</w:t>
      </w:r>
      <w:r w:rsidR="006F64F9" w:rsidRPr="00656CA1">
        <w:rPr>
          <w:rFonts w:ascii="Arial" w:hAnsi="Arial" w:cs="Arial"/>
          <w:b/>
          <w:sz w:val="24"/>
          <w:szCs w:val="24"/>
        </w:rPr>
        <w:t>4</w:t>
      </w:r>
      <w:r w:rsidRPr="00656CA1">
        <w:rPr>
          <w:rFonts w:ascii="Arial" w:hAnsi="Arial" w:cs="Arial"/>
          <w:b/>
          <w:sz w:val="24"/>
          <w:szCs w:val="24"/>
        </w:rPr>
        <w:t>-202</w:t>
      </w:r>
      <w:r w:rsidR="00B61CC1" w:rsidRPr="00656CA1">
        <w:rPr>
          <w:rFonts w:ascii="Arial" w:hAnsi="Arial" w:cs="Arial"/>
          <w:b/>
          <w:sz w:val="24"/>
          <w:szCs w:val="24"/>
        </w:rPr>
        <w:t>6</w:t>
      </w:r>
    </w:p>
    <w:p w14:paraId="71A8EEE5" w14:textId="77777777" w:rsidR="00B90252" w:rsidRPr="00656CA1" w:rsidRDefault="00B90252" w:rsidP="00E90283">
      <w:pPr>
        <w:tabs>
          <w:tab w:val="left" w:pos="-142"/>
          <w:tab w:val="left" w:pos="142"/>
          <w:tab w:val="left" w:pos="8364"/>
          <w:tab w:val="left" w:pos="8505"/>
          <w:tab w:val="right" w:pos="8647"/>
        </w:tabs>
        <w:ind w:left="-142"/>
        <w:jc w:val="both"/>
        <w:rPr>
          <w:rFonts w:ascii="Arial" w:hAnsi="Arial" w:cs="Arial"/>
          <w:sz w:val="24"/>
          <w:szCs w:val="24"/>
        </w:rPr>
      </w:pPr>
    </w:p>
    <w:p w14:paraId="5EFBB90C" w14:textId="6D0C9F7E" w:rsidR="00386610" w:rsidRPr="00656CA1" w:rsidRDefault="00386610"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Al ser las dieciséis horas con</w:t>
      </w:r>
      <w:r w:rsidR="00F87355" w:rsidRPr="00656CA1">
        <w:rPr>
          <w:rFonts w:ascii="Arial" w:hAnsi="Arial" w:cs="Arial"/>
          <w:sz w:val="24"/>
          <w:szCs w:val="24"/>
        </w:rPr>
        <w:t xml:space="preserve"> </w:t>
      </w:r>
      <w:r w:rsidR="002E1FEA" w:rsidRPr="00656CA1">
        <w:rPr>
          <w:rFonts w:ascii="Arial" w:hAnsi="Arial" w:cs="Arial"/>
          <w:sz w:val="24"/>
          <w:szCs w:val="24"/>
        </w:rPr>
        <w:t xml:space="preserve">cuarenta </w:t>
      </w:r>
      <w:r w:rsidRPr="00656CA1">
        <w:rPr>
          <w:rFonts w:ascii="Arial" w:hAnsi="Arial" w:cs="Arial"/>
          <w:sz w:val="24"/>
          <w:szCs w:val="24"/>
        </w:rPr>
        <w:t xml:space="preserve">minutos del </w:t>
      </w:r>
      <w:r w:rsidR="006F64F9" w:rsidRPr="00656CA1">
        <w:rPr>
          <w:rFonts w:ascii="Arial" w:hAnsi="Arial" w:cs="Arial"/>
          <w:sz w:val="24"/>
          <w:szCs w:val="24"/>
        </w:rPr>
        <w:t>lunes</w:t>
      </w:r>
      <w:r w:rsidR="00A27ED8" w:rsidRPr="00656CA1">
        <w:rPr>
          <w:rFonts w:ascii="Arial" w:hAnsi="Arial" w:cs="Arial"/>
          <w:sz w:val="24"/>
          <w:szCs w:val="24"/>
        </w:rPr>
        <w:t xml:space="preserve"> </w:t>
      </w:r>
      <w:r w:rsidR="00F87355" w:rsidRPr="00656CA1">
        <w:rPr>
          <w:rFonts w:ascii="Arial" w:hAnsi="Arial" w:cs="Arial"/>
          <w:sz w:val="24"/>
          <w:szCs w:val="24"/>
        </w:rPr>
        <w:t>veinte</w:t>
      </w:r>
      <w:r w:rsidR="00A27ED8" w:rsidRPr="00656CA1">
        <w:rPr>
          <w:rFonts w:ascii="Arial" w:hAnsi="Arial" w:cs="Arial"/>
          <w:sz w:val="24"/>
          <w:szCs w:val="24"/>
        </w:rPr>
        <w:t xml:space="preserve"> </w:t>
      </w:r>
      <w:r w:rsidRPr="00656CA1">
        <w:rPr>
          <w:rFonts w:ascii="Arial" w:hAnsi="Arial" w:cs="Arial"/>
          <w:sz w:val="24"/>
          <w:szCs w:val="24"/>
        </w:rPr>
        <w:t>de</w:t>
      </w:r>
      <w:r w:rsidR="003C0DB0" w:rsidRPr="00656CA1">
        <w:rPr>
          <w:rFonts w:ascii="Arial" w:hAnsi="Arial" w:cs="Arial"/>
          <w:sz w:val="24"/>
          <w:szCs w:val="24"/>
        </w:rPr>
        <w:t xml:space="preserve"> </w:t>
      </w:r>
      <w:r w:rsidR="006F64F9" w:rsidRPr="00656CA1">
        <w:rPr>
          <w:rFonts w:ascii="Arial" w:hAnsi="Arial" w:cs="Arial"/>
          <w:sz w:val="24"/>
          <w:szCs w:val="24"/>
        </w:rPr>
        <w:t>abril</w:t>
      </w:r>
      <w:r w:rsidRPr="00656CA1">
        <w:rPr>
          <w:rFonts w:ascii="Arial" w:hAnsi="Arial" w:cs="Arial"/>
          <w:sz w:val="24"/>
          <w:szCs w:val="24"/>
        </w:rPr>
        <w:t xml:space="preserve"> del dos mil </w:t>
      </w:r>
      <w:r w:rsidR="00B61CC1" w:rsidRPr="00656CA1">
        <w:rPr>
          <w:rFonts w:ascii="Arial" w:hAnsi="Arial" w:cs="Arial"/>
          <w:sz w:val="24"/>
          <w:szCs w:val="24"/>
        </w:rPr>
        <w:t>veintiséis</w:t>
      </w:r>
      <w:r w:rsidRPr="00656CA1">
        <w:rPr>
          <w:rFonts w:ascii="Arial" w:hAnsi="Arial" w:cs="Arial"/>
          <w:sz w:val="24"/>
          <w:szCs w:val="24"/>
        </w:rPr>
        <w:t xml:space="preserve">, inicia la sesión ordinaria del Consejo Directivo </w:t>
      </w:r>
      <w:r w:rsidR="00B61CC1" w:rsidRPr="00656CA1">
        <w:rPr>
          <w:rFonts w:ascii="Arial" w:hAnsi="Arial" w:cs="Arial"/>
          <w:sz w:val="24"/>
          <w:szCs w:val="24"/>
        </w:rPr>
        <w:t>No.</w:t>
      </w:r>
      <w:r w:rsidR="004D5E66" w:rsidRPr="00656CA1">
        <w:rPr>
          <w:rFonts w:ascii="Arial" w:hAnsi="Arial" w:cs="Arial"/>
          <w:sz w:val="24"/>
          <w:szCs w:val="24"/>
        </w:rPr>
        <w:t xml:space="preserve"> </w:t>
      </w:r>
      <w:r w:rsidR="00F87355" w:rsidRPr="00656CA1">
        <w:rPr>
          <w:rFonts w:ascii="Arial" w:hAnsi="Arial" w:cs="Arial"/>
          <w:sz w:val="24"/>
          <w:szCs w:val="24"/>
        </w:rPr>
        <w:t>20</w:t>
      </w:r>
      <w:r w:rsidRPr="00656CA1">
        <w:rPr>
          <w:rFonts w:ascii="Arial" w:hAnsi="Arial" w:cs="Arial"/>
          <w:sz w:val="24"/>
          <w:szCs w:val="24"/>
        </w:rPr>
        <w:t>-</w:t>
      </w:r>
      <w:r w:rsidR="00B61CC1" w:rsidRPr="00656CA1">
        <w:rPr>
          <w:rFonts w:ascii="Arial" w:hAnsi="Arial" w:cs="Arial"/>
          <w:sz w:val="24"/>
          <w:szCs w:val="24"/>
        </w:rPr>
        <w:t>0</w:t>
      </w:r>
      <w:r w:rsidR="00C235AE" w:rsidRPr="00656CA1">
        <w:rPr>
          <w:rFonts w:ascii="Arial" w:hAnsi="Arial" w:cs="Arial"/>
          <w:sz w:val="24"/>
          <w:szCs w:val="24"/>
        </w:rPr>
        <w:t>4</w:t>
      </w:r>
      <w:r w:rsidRPr="00656CA1">
        <w:rPr>
          <w:rFonts w:ascii="Arial" w:hAnsi="Arial" w:cs="Arial"/>
          <w:sz w:val="24"/>
          <w:szCs w:val="24"/>
        </w:rPr>
        <w:t>-202</w:t>
      </w:r>
      <w:r w:rsidR="00B61CC1" w:rsidRPr="00656CA1">
        <w:rPr>
          <w:rFonts w:ascii="Arial" w:hAnsi="Arial" w:cs="Arial"/>
          <w:sz w:val="24"/>
          <w:szCs w:val="24"/>
        </w:rPr>
        <w:t>6</w:t>
      </w:r>
      <w:r w:rsidRPr="00656CA1">
        <w:rPr>
          <w:rFonts w:ascii="Arial" w:hAnsi="Arial" w:cs="Arial"/>
          <w:sz w:val="24"/>
          <w:szCs w:val="24"/>
        </w:rPr>
        <w:t xml:space="preserve">, de manera virtual, con el siguiente quórum: </w:t>
      </w:r>
    </w:p>
    <w:p w14:paraId="79F6E563" w14:textId="77777777" w:rsidR="00386610" w:rsidRPr="00656CA1" w:rsidRDefault="00386610" w:rsidP="00E90283">
      <w:pPr>
        <w:tabs>
          <w:tab w:val="left" w:pos="-142"/>
          <w:tab w:val="left" w:pos="142"/>
          <w:tab w:val="left" w:pos="1830"/>
          <w:tab w:val="left" w:pos="8364"/>
          <w:tab w:val="left" w:pos="8505"/>
          <w:tab w:val="right" w:pos="8647"/>
        </w:tabs>
        <w:ind w:left="-142"/>
        <w:jc w:val="both"/>
        <w:rPr>
          <w:rFonts w:ascii="Arial" w:hAnsi="Arial" w:cs="Arial"/>
          <w:sz w:val="24"/>
          <w:szCs w:val="24"/>
        </w:rPr>
      </w:pPr>
    </w:p>
    <w:p w14:paraId="0FCAF39D" w14:textId="45B89DD8" w:rsidR="00386610" w:rsidRPr="00656CA1" w:rsidRDefault="000A07CF" w:rsidP="00E90283">
      <w:pPr>
        <w:tabs>
          <w:tab w:val="left" w:pos="-142"/>
          <w:tab w:val="left" w:pos="142"/>
          <w:tab w:val="left" w:pos="1830"/>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Yorleni León</w:t>
      </w:r>
      <w:r w:rsidR="00DE7360" w:rsidRPr="00656CA1">
        <w:rPr>
          <w:rFonts w:ascii="Arial" w:hAnsi="Arial" w:cs="Arial"/>
          <w:b/>
          <w:bCs/>
          <w:sz w:val="24"/>
          <w:szCs w:val="24"/>
        </w:rPr>
        <w:t>:</w:t>
      </w:r>
      <w:r w:rsidR="00DE7360" w:rsidRPr="00656CA1">
        <w:rPr>
          <w:rFonts w:ascii="Arial" w:hAnsi="Arial" w:cs="Arial"/>
          <w:sz w:val="24"/>
          <w:szCs w:val="24"/>
        </w:rPr>
        <w:t xml:space="preserve"> </w:t>
      </w:r>
      <w:r w:rsidR="00386610" w:rsidRPr="00656CA1">
        <w:rPr>
          <w:rFonts w:ascii="Arial" w:hAnsi="Arial" w:cs="Arial"/>
          <w:sz w:val="24"/>
          <w:szCs w:val="24"/>
        </w:rPr>
        <w:t>Vamos a dar inicio con la revisión del orden del día.</w:t>
      </w:r>
    </w:p>
    <w:p w14:paraId="77F09032" w14:textId="77777777" w:rsidR="00386610" w:rsidRPr="00656CA1" w:rsidRDefault="00386610" w:rsidP="00E90283">
      <w:pPr>
        <w:tabs>
          <w:tab w:val="left" w:pos="-142"/>
          <w:tab w:val="left" w:pos="142"/>
          <w:tab w:val="left" w:pos="1830"/>
          <w:tab w:val="left" w:pos="8364"/>
          <w:tab w:val="left" w:pos="8505"/>
          <w:tab w:val="right" w:pos="8647"/>
        </w:tabs>
        <w:ind w:left="-142"/>
        <w:jc w:val="both"/>
        <w:rPr>
          <w:rFonts w:ascii="Arial" w:hAnsi="Arial" w:cs="Arial"/>
          <w:sz w:val="24"/>
          <w:szCs w:val="24"/>
        </w:rPr>
      </w:pPr>
    </w:p>
    <w:p w14:paraId="62D8B6E9" w14:textId="77777777" w:rsidR="00386610" w:rsidRPr="00656CA1" w:rsidRDefault="00386610" w:rsidP="00E90283">
      <w:pPr>
        <w:tabs>
          <w:tab w:val="left" w:pos="-142"/>
          <w:tab w:val="left" w:pos="142"/>
          <w:tab w:val="left" w:pos="1830"/>
          <w:tab w:val="left" w:pos="8364"/>
          <w:tab w:val="left" w:pos="8505"/>
          <w:tab w:val="right" w:pos="8647"/>
        </w:tabs>
        <w:ind w:left="-142"/>
        <w:jc w:val="both"/>
        <w:rPr>
          <w:rFonts w:ascii="Arial" w:hAnsi="Arial" w:cs="Arial"/>
          <w:iCs/>
          <w:sz w:val="24"/>
          <w:szCs w:val="24"/>
        </w:rPr>
      </w:pPr>
      <w:r w:rsidRPr="00656CA1">
        <w:rPr>
          <w:rFonts w:ascii="Arial" w:hAnsi="Arial" w:cs="Arial"/>
          <w:b/>
          <w:iCs/>
          <w:sz w:val="24"/>
          <w:szCs w:val="24"/>
        </w:rPr>
        <w:t>ARTÍCULO PRIMERO: COMPROBACIÓN DEL QUÓRUM.</w:t>
      </w:r>
    </w:p>
    <w:p w14:paraId="2EEE0673" w14:textId="77777777" w:rsidR="00386610" w:rsidRPr="00656CA1" w:rsidRDefault="00386610" w:rsidP="00E90283">
      <w:pPr>
        <w:tabs>
          <w:tab w:val="left" w:pos="-142"/>
          <w:tab w:val="left" w:pos="142"/>
          <w:tab w:val="left" w:pos="1830"/>
          <w:tab w:val="left" w:pos="8364"/>
          <w:tab w:val="left" w:pos="8505"/>
          <w:tab w:val="right" w:pos="8647"/>
        </w:tabs>
        <w:ind w:left="-142"/>
        <w:jc w:val="both"/>
        <w:rPr>
          <w:rFonts w:ascii="Arial" w:hAnsi="Arial" w:cs="Arial"/>
          <w:sz w:val="24"/>
          <w:szCs w:val="24"/>
        </w:rPr>
      </w:pPr>
    </w:p>
    <w:p w14:paraId="0B01CFCE" w14:textId="65A6D333" w:rsidR="00A23193" w:rsidRPr="00656CA1" w:rsidRDefault="00A23193"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CONSEJO DIRECTIVO: </w:t>
      </w:r>
      <w:r w:rsidR="00730339" w:rsidRPr="00656CA1">
        <w:rPr>
          <w:rFonts w:ascii="Arial" w:hAnsi="Arial" w:cs="Arial"/>
          <w:sz w:val="24"/>
          <w:szCs w:val="24"/>
        </w:rPr>
        <w:t xml:space="preserve">Sra. Yorleni León Marchena, </w:t>
      </w:r>
      <w:proofErr w:type="gramStart"/>
      <w:r w:rsidR="00730339" w:rsidRPr="00656CA1">
        <w:rPr>
          <w:rFonts w:ascii="Arial" w:hAnsi="Arial" w:cs="Arial"/>
          <w:sz w:val="24"/>
          <w:szCs w:val="24"/>
        </w:rPr>
        <w:t>Presidenta</w:t>
      </w:r>
      <w:proofErr w:type="gramEnd"/>
      <w:r w:rsidR="00730339" w:rsidRPr="00656CA1">
        <w:rPr>
          <w:rFonts w:ascii="Arial" w:hAnsi="Arial" w:cs="Arial"/>
          <w:sz w:val="24"/>
          <w:szCs w:val="24"/>
        </w:rPr>
        <w:t xml:space="preserve">, </w:t>
      </w:r>
      <w:r w:rsidRPr="00656CA1">
        <w:rPr>
          <w:rFonts w:ascii="Arial" w:hAnsi="Arial" w:cs="Arial"/>
          <w:sz w:val="24"/>
          <w:szCs w:val="24"/>
        </w:rPr>
        <w:t xml:space="preserve">Sra. Ilianna Espinoza Mora, </w:t>
      </w:r>
      <w:proofErr w:type="gramStart"/>
      <w:r w:rsidRPr="00656CA1">
        <w:rPr>
          <w:rFonts w:ascii="Arial" w:hAnsi="Arial" w:cs="Arial"/>
          <w:sz w:val="24"/>
          <w:szCs w:val="24"/>
        </w:rPr>
        <w:t>Vicepresidenta</w:t>
      </w:r>
      <w:proofErr w:type="gramEnd"/>
      <w:r w:rsidRPr="00656CA1">
        <w:rPr>
          <w:rFonts w:ascii="Arial" w:hAnsi="Arial" w:cs="Arial"/>
          <w:sz w:val="24"/>
          <w:szCs w:val="24"/>
        </w:rPr>
        <w:t>,</w:t>
      </w:r>
      <w:r w:rsidR="009279E4" w:rsidRPr="00656CA1">
        <w:rPr>
          <w:rFonts w:ascii="Arial" w:hAnsi="Arial" w:cs="Arial"/>
          <w:sz w:val="24"/>
          <w:szCs w:val="24"/>
        </w:rPr>
        <w:t xml:space="preserve"> </w:t>
      </w:r>
      <w:r w:rsidR="008A4C53">
        <w:rPr>
          <w:rFonts w:ascii="Arial" w:hAnsi="Arial" w:cs="Arial"/>
          <w:sz w:val="24"/>
          <w:szCs w:val="24"/>
        </w:rPr>
        <w:t xml:space="preserve">Sra. </w:t>
      </w:r>
      <w:r w:rsidRPr="00656CA1">
        <w:rPr>
          <w:rFonts w:ascii="Arial" w:hAnsi="Arial" w:cs="Arial"/>
          <w:sz w:val="24"/>
          <w:szCs w:val="24"/>
        </w:rPr>
        <w:t xml:space="preserve">Floribel Méndez Fonseca, </w:t>
      </w:r>
      <w:proofErr w:type="gramStart"/>
      <w:r w:rsidRPr="00656CA1">
        <w:rPr>
          <w:rFonts w:ascii="Arial" w:hAnsi="Arial" w:cs="Arial"/>
          <w:sz w:val="24"/>
          <w:szCs w:val="24"/>
        </w:rPr>
        <w:t>Directora</w:t>
      </w:r>
      <w:proofErr w:type="gramEnd"/>
      <w:r w:rsidRPr="00656CA1">
        <w:rPr>
          <w:rFonts w:ascii="Arial" w:hAnsi="Arial" w:cs="Arial"/>
          <w:sz w:val="24"/>
          <w:szCs w:val="24"/>
        </w:rPr>
        <w:t>,</w:t>
      </w:r>
      <w:r w:rsidR="00A27ED8" w:rsidRPr="00656CA1">
        <w:rPr>
          <w:rFonts w:ascii="Arial" w:hAnsi="Arial" w:cs="Arial"/>
          <w:sz w:val="24"/>
          <w:szCs w:val="24"/>
        </w:rPr>
        <w:t xml:space="preserve"> Sr. Freddy Miranda Castro, </w:t>
      </w:r>
      <w:proofErr w:type="gramStart"/>
      <w:r w:rsidR="00A27ED8" w:rsidRPr="00656CA1">
        <w:rPr>
          <w:rFonts w:ascii="Arial" w:hAnsi="Arial" w:cs="Arial"/>
          <w:sz w:val="24"/>
          <w:szCs w:val="24"/>
        </w:rPr>
        <w:t>Director</w:t>
      </w:r>
      <w:proofErr w:type="gramEnd"/>
      <w:r w:rsidR="00B1066E" w:rsidRPr="00656CA1">
        <w:rPr>
          <w:rFonts w:ascii="Arial" w:hAnsi="Arial" w:cs="Arial"/>
          <w:sz w:val="24"/>
          <w:szCs w:val="24"/>
        </w:rPr>
        <w:t xml:space="preserve">, Sr. Jorge Loría Núñez </w:t>
      </w:r>
      <w:r w:rsidRPr="00656CA1">
        <w:rPr>
          <w:rFonts w:ascii="Arial" w:hAnsi="Arial" w:cs="Arial"/>
          <w:sz w:val="24"/>
          <w:szCs w:val="24"/>
        </w:rPr>
        <w:t xml:space="preserve">y el Sr. Ólger Irola Calderón, </w:t>
      </w:r>
      <w:proofErr w:type="gramStart"/>
      <w:r w:rsidRPr="00656CA1">
        <w:rPr>
          <w:rFonts w:ascii="Arial" w:hAnsi="Arial" w:cs="Arial"/>
          <w:sz w:val="24"/>
          <w:szCs w:val="24"/>
        </w:rPr>
        <w:t>Director</w:t>
      </w:r>
      <w:proofErr w:type="gramEnd"/>
      <w:r w:rsidRPr="00656CA1">
        <w:rPr>
          <w:rFonts w:ascii="Arial" w:hAnsi="Arial" w:cs="Arial"/>
          <w:sz w:val="24"/>
          <w:szCs w:val="24"/>
        </w:rPr>
        <w:t>.</w:t>
      </w:r>
    </w:p>
    <w:p w14:paraId="5F8DBE6B" w14:textId="77777777" w:rsidR="00A23193" w:rsidRPr="00656CA1" w:rsidRDefault="00A23193" w:rsidP="00E90283">
      <w:pPr>
        <w:tabs>
          <w:tab w:val="left" w:pos="-142"/>
          <w:tab w:val="left" w:pos="142"/>
          <w:tab w:val="left" w:pos="8364"/>
          <w:tab w:val="left" w:pos="8505"/>
          <w:tab w:val="right" w:pos="8647"/>
        </w:tabs>
        <w:ind w:left="-142"/>
        <w:jc w:val="both"/>
        <w:rPr>
          <w:rFonts w:ascii="Arial" w:hAnsi="Arial" w:cs="Arial"/>
          <w:sz w:val="24"/>
          <w:szCs w:val="24"/>
        </w:rPr>
      </w:pPr>
    </w:p>
    <w:p w14:paraId="00F879D6" w14:textId="77777777" w:rsidR="00510929" w:rsidRPr="00656CA1" w:rsidRDefault="00510929"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hAnsi="Arial" w:cs="Arial"/>
          <w:sz w:val="24"/>
          <w:szCs w:val="24"/>
        </w:rPr>
        <w:t xml:space="preserve">Sr. Ólger Irola Calderón, </w:t>
      </w:r>
      <w:r w:rsidRPr="00656CA1">
        <w:rPr>
          <w:rFonts w:ascii="Arial" w:eastAsia="Segoe UI" w:hAnsi="Arial" w:cs="Arial"/>
          <w:sz w:val="24"/>
          <w:szCs w:val="24"/>
        </w:rPr>
        <w:t>desde mi casa de habitación en Guápiles, Pococí.</w:t>
      </w:r>
    </w:p>
    <w:p w14:paraId="185986AB" w14:textId="77777777" w:rsidR="00510929" w:rsidRPr="00656CA1" w:rsidRDefault="00510929"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4D257832" w14:textId="1F776D44" w:rsidR="00277E42" w:rsidRPr="00656CA1" w:rsidRDefault="00277E42"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 xml:space="preserve">Sra. Ilianna Espinoza Mora, </w:t>
      </w:r>
      <w:r w:rsidRPr="00656CA1">
        <w:rPr>
          <w:rFonts w:ascii="Arial" w:eastAsia="Segoe UI" w:hAnsi="Arial" w:cs="Arial"/>
          <w:sz w:val="24"/>
          <w:szCs w:val="24"/>
        </w:rPr>
        <w:t>desde mi casa de habitación</w:t>
      </w:r>
      <w:r w:rsidR="00007BFD" w:rsidRPr="00656CA1">
        <w:rPr>
          <w:rFonts w:ascii="Arial" w:eastAsia="Segoe UI" w:hAnsi="Arial" w:cs="Arial"/>
          <w:sz w:val="24"/>
          <w:szCs w:val="24"/>
        </w:rPr>
        <w:t xml:space="preserve"> en</w:t>
      </w:r>
      <w:r w:rsidR="00CE00FE" w:rsidRPr="00656CA1">
        <w:rPr>
          <w:rFonts w:ascii="Arial" w:eastAsia="Segoe UI" w:hAnsi="Arial" w:cs="Arial"/>
          <w:sz w:val="24"/>
          <w:szCs w:val="24"/>
        </w:rPr>
        <w:t xml:space="preserve"> Santo Domingo de</w:t>
      </w:r>
      <w:r w:rsidR="00007BFD" w:rsidRPr="00656CA1">
        <w:rPr>
          <w:rFonts w:ascii="Arial" w:eastAsia="Segoe UI" w:hAnsi="Arial" w:cs="Arial"/>
          <w:sz w:val="24"/>
          <w:szCs w:val="24"/>
        </w:rPr>
        <w:t xml:space="preserve"> Heredia.</w:t>
      </w:r>
    </w:p>
    <w:p w14:paraId="2AE5843D" w14:textId="77777777" w:rsidR="00277E42" w:rsidRPr="00656CA1" w:rsidRDefault="00277E42" w:rsidP="00E90283">
      <w:pPr>
        <w:tabs>
          <w:tab w:val="left" w:pos="-142"/>
          <w:tab w:val="left" w:pos="142"/>
          <w:tab w:val="left" w:pos="8364"/>
          <w:tab w:val="left" w:pos="8505"/>
          <w:tab w:val="right" w:pos="8647"/>
        </w:tabs>
        <w:ind w:left="-142"/>
        <w:jc w:val="both"/>
        <w:rPr>
          <w:rFonts w:ascii="Arial" w:hAnsi="Arial" w:cs="Arial"/>
          <w:sz w:val="24"/>
          <w:szCs w:val="24"/>
        </w:rPr>
      </w:pPr>
    </w:p>
    <w:p w14:paraId="582254AC" w14:textId="23C10CFF" w:rsidR="00A23193" w:rsidRPr="00656CA1" w:rsidRDefault="00A23193"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 xml:space="preserve">Sra. Floribel Méndez Fonseca, desde </w:t>
      </w:r>
      <w:r w:rsidR="00314141" w:rsidRPr="00656CA1">
        <w:rPr>
          <w:rFonts w:ascii="Arial" w:hAnsi="Arial" w:cs="Arial"/>
          <w:sz w:val="24"/>
          <w:szCs w:val="24"/>
        </w:rPr>
        <w:t>Tres Ríos la Unión, casa de habitación.</w:t>
      </w:r>
    </w:p>
    <w:p w14:paraId="38173ED9" w14:textId="77777777" w:rsidR="00A23193" w:rsidRPr="00656CA1" w:rsidRDefault="00A23193" w:rsidP="00E90283">
      <w:pPr>
        <w:tabs>
          <w:tab w:val="left" w:pos="-142"/>
          <w:tab w:val="left" w:pos="142"/>
          <w:tab w:val="left" w:pos="8364"/>
          <w:tab w:val="left" w:pos="8505"/>
          <w:tab w:val="right" w:pos="8647"/>
        </w:tabs>
        <w:ind w:left="-142"/>
        <w:jc w:val="both"/>
        <w:rPr>
          <w:rFonts w:ascii="Arial" w:hAnsi="Arial" w:cs="Arial"/>
          <w:sz w:val="24"/>
          <w:szCs w:val="24"/>
        </w:rPr>
      </w:pPr>
    </w:p>
    <w:p w14:paraId="7AFAFE7D" w14:textId="7C51367B" w:rsidR="000A07CF" w:rsidRPr="00656CA1" w:rsidRDefault="000A07CF"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hAnsi="Arial" w:cs="Arial"/>
          <w:sz w:val="24"/>
          <w:szCs w:val="24"/>
        </w:rPr>
        <w:t>Sr. Freddy Miranda Castro,</w:t>
      </w:r>
      <w:r w:rsidRPr="00656CA1">
        <w:rPr>
          <w:rFonts w:ascii="Arial" w:eastAsia="Segoe UI" w:hAnsi="Arial" w:cs="Arial"/>
          <w:sz w:val="24"/>
          <w:szCs w:val="24"/>
        </w:rPr>
        <w:t xml:space="preserve"> desde mi casa de habitación</w:t>
      </w:r>
      <w:r w:rsidR="00CE00FE" w:rsidRPr="00656CA1">
        <w:rPr>
          <w:rFonts w:ascii="Arial" w:eastAsia="Segoe UI" w:hAnsi="Arial" w:cs="Arial"/>
          <w:sz w:val="24"/>
          <w:szCs w:val="24"/>
        </w:rPr>
        <w:t xml:space="preserve"> en San Rafael de Heredia.</w:t>
      </w:r>
    </w:p>
    <w:p w14:paraId="2BC2849F" w14:textId="77777777" w:rsidR="00CE00FE" w:rsidRPr="00656CA1" w:rsidRDefault="00CE00FE" w:rsidP="00E90283">
      <w:pPr>
        <w:tabs>
          <w:tab w:val="left" w:pos="-142"/>
          <w:tab w:val="left" w:pos="142"/>
          <w:tab w:val="left" w:pos="8364"/>
          <w:tab w:val="left" w:pos="8505"/>
          <w:tab w:val="right" w:pos="8647"/>
        </w:tabs>
        <w:ind w:left="-142"/>
        <w:jc w:val="both"/>
        <w:rPr>
          <w:rFonts w:ascii="Arial" w:hAnsi="Arial" w:cs="Arial"/>
          <w:sz w:val="24"/>
          <w:szCs w:val="24"/>
        </w:rPr>
      </w:pPr>
    </w:p>
    <w:p w14:paraId="74AE318D" w14:textId="67C3AF11" w:rsidR="00CE00FE" w:rsidRPr="00656CA1" w:rsidRDefault="00CE00F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hAnsi="Arial" w:cs="Arial"/>
          <w:sz w:val="24"/>
          <w:szCs w:val="24"/>
        </w:rPr>
        <w:t>Sr. Jorge Loría Núñez,</w:t>
      </w:r>
      <w:r w:rsidR="001C59FC" w:rsidRPr="00656CA1">
        <w:rPr>
          <w:rFonts w:ascii="Arial" w:hAnsi="Arial" w:cs="Arial"/>
          <w:sz w:val="24"/>
          <w:szCs w:val="24"/>
        </w:rPr>
        <w:t xml:space="preserve"> me encuentro en el cantón de San Mateo, Distrito Labrador, Puntarenas, en mi casa de habitación.</w:t>
      </w:r>
    </w:p>
    <w:p w14:paraId="42DD2382" w14:textId="77777777" w:rsidR="000A07CF" w:rsidRPr="00656CA1" w:rsidRDefault="000A07CF"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2159C00F" w14:textId="49C738F0" w:rsidR="000A07CF" w:rsidRPr="00656CA1" w:rsidRDefault="000A07CF"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 xml:space="preserve">Sra. Yorleni León Marchena, </w:t>
      </w:r>
      <w:r w:rsidR="001C59FC" w:rsidRPr="00656CA1">
        <w:rPr>
          <w:rFonts w:ascii="Arial" w:eastAsia="Segoe UI" w:hAnsi="Arial" w:cs="Arial"/>
          <w:sz w:val="24"/>
          <w:szCs w:val="24"/>
        </w:rPr>
        <w:t xml:space="preserve">me encuentro ubicada en las oficinas </w:t>
      </w:r>
      <w:r w:rsidR="0062779C" w:rsidRPr="00656CA1">
        <w:rPr>
          <w:rFonts w:ascii="Arial" w:eastAsia="Segoe UI" w:hAnsi="Arial" w:cs="Arial"/>
          <w:sz w:val="24"/>
          <w:szCs w:val="24"/>
        </w:rPr>
        <w:t>c</w:t>
      </w:r>
      <w:r w:rsidR="001C59FC" w:rsidRPr="00656CA1">
        <w:rPr>
          <w:rFonts w:ascii="Arial" w:eastAsia="Segoe UI" w:hAnsi="Arial" w:cs="Arial"/>
          <w:sz w:val="24"/>
          <w:szCs w:val="24"/>
        </w:rPr>
        <w:t xml:space="preserve">entrales del IMAS. </w:t>
      </w:r>
    </w:p>
    <w:p w14:paraId="1384E0E0" w14:textId="77777777" w:rsidR="007975F2" w:rsidRPr="00656CA1" w:rsidRDefault="007975F2" w:rsidP="00E90283">
      <w:pPr>
        <w:tabs>
          <w:tab w:val="left" w:pos="-142"/>
          <w:tab w:val="left" w:pos="142"/>
          <w:tab w:val="left" w:pos="8364"/>
          <w:tab w:val="left" w:pos="8505"/>
          <w:tab w:val="right" w:pos="8647"/>
        </w:tabs>
        <w:ind w:left="-142"/>
        <w:jc w:val="both"/>
        <w:rPr>
          <w:rFonts w:ascii="Arial" w:hAnsi="Arial" w:cs="Arial"/>
          <w:b/>
          <w:sz w:val="24"/>
          <w:szCs w:val="24"/>
        </w:rPr>
      </w:pPr>
    </w:p>
    <w:p w14:paraId="6FCD69EF" w14:textId="36E5CA43" w:rsidR="00FE1052" w:rsidRPr="00656CA1" w:rsidRDefault="00FE1052" w:rsidP="00E90283">
      <w:pPr>
        <w:tabs>
          <w:tab w:val="left" w:pos="-142"/>
          <w:tab w:val="left" w:pos="142"/>
          <w:tab w:val="left" w:pos="8364"/>
          <w:tab w:val="left" w:pos="8505"/>
          <w:tab w:val="right" w:pos="8647"/>
        </w:tabs>
        <w:ind w:left="-142"/>
        <w:jc w:val="both"/>
        <w:rPr>
          <w:rFonts w:ascii="Arial" w:hAnsi="Arial" w:cs="Arial"/>
          <w:bCs/>
          <w:sz w:val="24"/>
          <w:szCs w:val="24"/>
        </w:rPr>
      </w:pPr>
      <w:r w:rsidRPr="00656CA1">
        <w:rPr>
          <w:rFonts w:ascii="Arial" w:hAnsi="Arial" w:cs="Arial"/>
          <w:b/>
          <w:sz w:val="24"/>
          <w:szCs w:val="24"/>
        </w:rPr>
        <w:t xml:space="preserve">Yorleni León: </w:t>
      </w:r>
      <w:r w:rsidRPr="00656CA1">
        <w:rPr>
          <w:rFonts w:ascii="Arial" w:hAnsi="Arial" w:cs="Arial"/>
          <w:bCs/>
          <w:sz w:val="24"/>
          <w:szCs w:val="24"/>
        </w:rPr>
        <w:t xml:space="preserve">Entendí a Doña Silvia, que Doña Alexandra está aquí en las oficinas del IMAS, pero que está resolviendo un problema de conexión, para que se pueda incorporar. </w:t>
      </w:r>
    </w:p>
    <w:p w14:paraId="7F65CA41" w14:textId="77777777" w:rsidR="00FE1052" w:rsidRPr="00656CA1" w:rsidRDefault="00FE1052" w:rsidP="00E90283">
      <w:pPr>
        <w:tabs>
          <w:tab w:val="left" w:pos="-142"/>
          <w:tab w:val="left" w:pos="142"/>
          <w:tab w:val="left" w:pos="8364"/>
          <w:tab w:val="left" w:pos="8505"/>
          <w:tab w:val="right" w:pos="8647"/>
        </w:tabs>
        <w:ind w:left="-142"/>
        <w:jc w:val="both"/>
        <w:rPr>
          <w:rFonts w:ascii="Arial" w:hAnsi="Arial" w:cs="Arial"/>
          <w:b/>
          <w:sz w:val="24"/>
          <w:szCs w:val="24"/>
        </w:rPr>
      </w:pPr>
    </w:p>
    <w:p w14:paraId="5E1BB12B" w14:textId="6AF56366" w:rsidR="00386610" w:rsidRPr="00656CA1" w:rsidRDefault="00386610" w:rsidP="00E90283">
      <w:pPr>
        <w:pStyle w:val="Default"/>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color w:val="auto"/>
        </w:rPr>
      </w:pPr>
      <w:r w:rsidRPr="00656CA1">
        <w:rPr>
          <w:rFonts w:ascii="Arial" w:hAnsi="Arial" w:cs="Arial"/>
          <w:b/>
          <w:bCs/>
          <w:color w:val="auto"/>
        </w:rPr>
        <w:t>INVITADOS E INVITADAS EN RAZON DE SU CARGO</w:t>
      </w:r>
      <w:bookmarkStart w:id="0" w:name="_Hlk114143972"/>
      <w:r w:rsidRPr="00656CA1">
        <w:rPr>
          <w:rFonts w:ascii="Arial" w:hAnsi="Arial" w:cs="Arial"/>
          <w:b/>
          <w:bCs/>
          <w:color w:val="auto"/>
        </w:rPr>
        <w:t xml:space="preserve">: </w:t>
      </w:r>
      <w:r w:rsidR="00213618" w:rsidRPr="00767156">
        <w:rPr>
          <w:rFonts w:ascii="Arial" w:hAnsi="Arial" w:cs="Arial"/>
          <w:color w:val="auto"/>
        </w:rPr>
        <w:t xml:space="preserve">Sra. Silvia Marlene Castro Quesada, Gerenta General, </w:t>
      </w:r>
      <w:r w:rsidRPr="00767156">
        <w:rPr>
          <w:rFonts w:ascii="Arial" w:hAnsi="Arial" w:cs="Arial"/>
          <w:color w:val="auto"/>
        </w:rPr>
        <w:t xml:space="preserve">Sr. Luis Felipe Barrantes Arias, </w:t>
      </w:r>
      <w:proofErr w:type="gramStart"/>
      <w:r w:rsidRPr="00767156">
        <w:rPr>
          <w:rFonts w:ascii="Arial" w:hAnsi="Arial" w:cs="Arial"/>
          <w:color w:val="auto"/>
        </w:rPr>
        <w:t>Director</w:t>
      </w:r>
      <w:proofErr w:type="gramEnd"/>
      <w:r w:rsidRPr="00767156">
        <w:rPr>
          <w:rFonts w:ascii="Arial" w:hAnsi="Arial" w:cs="Arial"/>
          <w:color w:val="auto"/>
        </w:rPr>
        <w:t xml:space="preserve"> de Desarrollo Social, Sr. Jafeth Soto Sánchez, </w:t>
      </w:r>
      <w:proofErr w:type="gramStart"/>
      <w:r w:rsidRPr="00767156">
        <w:rPr>
          <w:rFonts w:ascii="Arial" w:hAnsi="Arial" w:cs="Arial"/>
          <w:color w:val="auto"/>
        </w:rPr>
        <w:t>Director</w:t>
      </w:r>
      <w:proofErr w:type="gramEnd"/>
      <w:r w:rsidRPr="00767156">
        <w:rPr>
          <w:rFonts w:ascii="Arial" w:hAnsi="Arial" w:cs="Arial"/>
          <w:color w:val="auto"/>
        </w:rPr>
        <w:t xml:space="preserve"> de Soporte Administrativo</w:t>
      </w:r>
      <w:r w:rsidRPr="00656CA1">
        <w:rPr>
          <w:rFonts w:ascii="Arial" w:hAnsi="Arial" w:cs="Arial"/>
          <w:color w:val="auto"/>
        </w:rPr>
        <w:t xml:space="preserve">, </w:t>
      </w:r>
      <w:r w:rsidR="00E2268A" w:rsidRPr="00656CA1">
        <w:rPr>
          <w:rFonts w:ascii="Arial" w:hAnsi="Arial" w:cs="Arial"/>
          <w:color w:val="auto"/>
        </w:rPr>
        <w:t xml:space="preserve">Sr. Berny Vargas Mejía, </w:t>
      </w:r>
      <w:r w:rsidR="00E2268A" w:rsidRPr="00656CA1">
        <w:rPr>
          <w:rFonts w:ascii="Arial" w:eastAsia="Arial" w:hAnsi="Arial" w:cs="Arial"/>
          <w:color w:val="auto"/>
        </w:rPr>
        <w:t xml:space="preserve">Asesoría Jurídica, </w:t>
      </w:r>
      <w:r w:rsidR="00E46544" w:rsidRPr="00656CA1">
        <w:rPr>
          <w:rFonts w:ascii="Arial" w:hAnsi="Arial" w:cs="Arial"/>
          <w:color w:val="auto"/>
        </w:rPr>
        <w:t>y la</w:t>
      </w:r>
      <w:r w:rsidRPr="00656CA1">
        <w:rPr>
          <w:rFonts w:ascii="Arial" w:hAnsi="Arial" w:cs="Arial"/>
          <w:color w:val="auto"/>
        </w:rPr>
        <w:t xml:space="preserve"> Sra. Marianela Navarro Romero, Auditora General</w:t>
      </w:r>
      <w:bookmarkEnd w:id="0"/>
      <w:r w:rsidR="00E46544" w:rsidRPr="00656CA1">
        <w:rPr>
          <w:rFonts w:ascii="Arial" w:hAnsi="Arial" w:cs="Arial"/>
          <w:color w:val="auto"/>
        </w:rPr>
        <w:t>.</w:t>
      </w:r>
      <w:r w:rsidRPr="00656CA1">
        <w:rPr>
          <w:rFonts w:ascii="Arial" w:eastAsia="Arial" w:hAnsi="Arial" w:cs="Arial"/>
          <w:color w:val="auto"/>
        </w:rPr>
        <w:t xml:space="preserve"> </w:t>
      </w:r>
    </w:p>
    <w:p w14:paraId="4B645ADE" w14:textId="5333FA81" w:rsidR="00213618" w:rsidRPr="00656CA1" w:rsidRDefault="00213618"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Sra. Silvia Marlene Castro Quesada, desde la</w:t>
      </w:r>
      <w:r w:rsidR="007661B9" w:rsidRPr="00656CA1">
        <w:rPr>
          <w:rFonts w:ascii="Arial" w:hAnsi="Arial" w:cs="Arial"/>
          <w:sz w:val="24"/>
          <w:szCs w:val="24"/>
        </w:rPr>
        <w:t>s</w:t>
      </w:r>
      <w:r w:rsidRPr="00656CA1">
        <w:rPr>
          <w:rFonts w:ascii="Arial" w:hAnsi="Arial" w:cs="Arial"/>
          <w:sz w:val="24"/>
          <w:szCs w:val="24"/>
        </w:rPr>
        <w:t xml:space="preserve"> oficinas centrales del IMAS. </w:t>
      </w:r>
    </w:p>
    <w:p w14:paraId="4C715F69" w14:textId="77777777" w:rsidR="00FE1052" w:rsidRPr="00656CA1" w:rsidRDefault="00FE1052" w:rsidP="00E90283">
      <w:pPr>
        <w:tabs>
          <w:tab w:val="left" w:pos="-142"/>
          <w:tab w:val="left" w:pos="142"/>
          <w:tab w:val="left" w:pos="8364"/>
          <w:tab w:val="left" w:pos="8505"/>
          <w:tab w:val="right" w:pos="8647"/>
        </w:tabs>
        <w:ind w:left="-142"/>
        <w:jc w:val="both"/>
        <w:rPr>
          <w:rFonts w:ascii="Arial" w:hAnsi="Arial" w:cs="Arial"/>
          <w:sz w:val="24"/>
          <w:szCs w:val="24"/>
        </w:rPr>
      </w:pPr>
    </w:p>
    <w:p w14:paraId="39C964DE" w14:textId="13931758" w:rsidR="0062779C" w:rsidRPr="00656CA1" w:rsidRDefault="0062779C"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 xml:space="preserve">Sr. Luis Felipe Barrantes Arias, </w:t>
      </w:r>
      <w:r w:rsidR="00FE1052" w:rsidRPr="00656CA1">
        <w:rPr>
          <w:rFonts w:ascii="Arial" w:hAnsi="Arial" w:cs="Arial"/>
          <w:sz w:val="24"/>
          <w:szCs w:val="24"/>
        </w:rPr>
        <w:t>tomo la sesión en las oficinas del IMAS.</w:t>
      </w:r>
      <w:r w:rsidRPr="00656CA1">
        <w:rPr>
          <w:rFonts w:ascii="Arial" w:hAnsi="Arial" w:cs="Arial"/>
          <w:sz w:val="24"/>
          <w:szCs w:val="24"/>
        </w:rPr>
        <w:t xml:space="preserve"> </w:t>
      </w:r>
    </w:p>
    <w:p w14:paraId="439A7FEA" w14:textId="77777777" w:rsidR="0062779C" w:rsidRPr="00656CA1" w:rsidRDefault="0062779C" w:rsidP="00E90283">
      <w:pPr>
        <w:tabs>
          <w:tab w:val="left" w:pos="-142"/>
          <w:tab w:val="left" w:pos="142"/>
          <w:tab w:val="left" w:pos="8364"/>
          <w:tab w:val="left" w:pos="8505"/>
          <w:tab w:val="right" w:pos="8647"/>
        </w:tabs>
        <w:ind w:left="-142"/>
        <w:jc w:val="both"/>
        <w:rPr>
          <w:rFonts w:ascii="Arial" w:hAnsi="Arial" w:cs="Arial"/>
          <w:sz w:val="24"/>
          <w:szCs w:val="24"/>
        </w:rPr>
      </w:pPr>
    </w:p>
    <w:p w14:paraId="331AF3A0" w14:textId="0A6F20CC" w:rsidR="00386610" w:rsidRPr="00656CA1" w:rsidRDefault="00386610"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Sr. Jafeth Soto</w:t>
      </w:r>
      <w:r w:rsidR="00D40238" w:rsidRPr="00656CA1">
        <w:rPr>
          <w:rFonts w:ascii="Arial" w:hAnsi="Arial" w:cs="Arial"/>
          <w:sz w:val="24"/>
          <w:szCs w:val="24"/>
        </w:rPr>
        <w:t xml:space="preserve"> Sánchez</w:t>
      </w:r>
      <w:r w:rsidRPr="00656CA1">
        <w:rPr>
          <w:rFonts w:ascii="Arial" w:hAnsi="Arial" w:cs="Arial"/>
          <w:sz w:val="24"/>
          <w:szCs w:val="24"/>
        </w:rPr>
        <w:t>,</w:t>
      </w:r>
      <w:r w:rsidR="0062779C" w:rsidRPr="00656CA1">
        <w:rPr>
          <w:rFonts w:ascii="Arial" w:hAnsi="Arial" w:cs="Arial"/>
          <w:sz w:val="24"/>
          <w:szCs w:val="24"/>
        </w:rPr>
        <w:t xml:space="preserve"> desde </w:t>
      </w:r>
      <w:r w:rsidR="00453F8E" w:rsidRPr="00656CA1">
        <w:rPr>
          <w:rFonts w:ascii="Arial" w:hAnsi="Arial" w:cs="Arial"/>
          <w:sz w:val="24"/>
          <w:szCs w:val="24"/>
        </w:rPr>
        <w:t>oficinas centrales del IMAS.</w:t>
      </w:r>
    </w:p>
    <w:p w14:paraId="2C01175E" w14:textId="77777777" w:rsidR="00386610" w:rsidRPr="00656CA1" w:rsidRDefault="00386610" w:rsidP="00E90283">
      <w:pPr>
        <w:tabs>
          <w:tab w:val="left" w:pos="-142"/>
          <w:tab w:val="left" w:pos="142"/>
          <w:tab w:val="left" w:pos="8364"/>
          <w:tab w:val="left" w:pos="8505"/>
          <w:tab w:val="right" w:pos="8647"/>
        </w:tabs>
        <w:ind w:left="-142"/>
        <w:jc w:val="both"/>
        <w:rPr>
          <w:rFonts w:ascii="Arial" w:hAnsi="Arial" w:cs="Arial"/>
          <w:sz w:val="24"/>
          <w:szCs w:val="24"/>
        </w:rPr>
      </w:pPr>
    </w:p>
    <w:p w14:paraId="23207ACC" w14:textId="7F7B0F36" w:rsidR="00E46544" w:rsidRPr="00656CA1" w:rsidRDefault="00E46544" w:rsidP="00E90283">
      <w:pPr>
        <w:pStyle w:val="Default"/>
        <w:widowControl w:val="0"/>
        <w:tabs>
          <w:tab w:val="left" w:pos="-142"/>
          <w:tab w:val="left" w:pos="142"/>
          <w:tab w:val="left" w:pos="8364"/>
          <w:tab w:val="left" w:pos="8505"/>
          <w:tab w:val="right" w:pos="8647"/>
          <w:tab w:val="left" w:pos="9214"/>
          <w:tab w:val="left" w:pos="10080"/>
        </w:tabs>
        <w:ind w:left="-142"/>
        <w:jc w:val="both"/>
        <w:rPr>
          <w:rFonts w:ascii="Arial" w:hAnsi="Arial" w:cs="Arial"/>
          <w:color w:val="auto"/>
        </w:rPr>
      </w:pPr>
      <w:r w:rsidRPr="00656CA1">
        <w:rPr>
          <w:rFonts w:ascii="Arial" w:hAnsi="Arial" w:cs="Arial"/>
          <w:color w:val="auto"/>
        </w:rPr>
        <w:t xml:space="preserve">Sr. Berny Vargas Mejía, </w:t>
      </w:r>
      <w:r w:rsidR="000150F8" w:rsidRPr="00656CA1">
        <w:rPr>
          <w:rFonts w:ascii="Arial" w:hAnsi="Arial" w:cs="Arial"/>
          <w:color w:val="auto"/>
        </w:rPr>
        <w:t>tomo la sesión desde el</w:t>
      </w:r>
      <w:r w:rsidR="00A41CAA" w:rsidRPr="00656CA1">
        <w:rPr>
          <w:rFonts w:ascii="Arial" w:hAnsi="Arial" w:cs="Arial"/>
          <w:color w:val="auto"/>
        </w:rPr>
        <w:t xml:space="preserve"> edificio de oficinas centrales del IMAS.</w:t>
      </w:r>
    </w:p>
    <w:p w14:paraId="7C9D56BB" w14:textId="77777777" w:rsidR="00386A1E" w:rsidRPr="00656CA1" w:rsidRDefault="00386A1E" w:rsidP="00E90283">
      <w:pPr>
        <w:tabs>
          <w:tab w:val="left" w:pos="-142"/>
          <w:tab w:val="left" w:pos="142"/>
          <w:tab w:val="left" w:pos="8364"/>
          <w:tab w:val="left" w:pos="8505"/>
          <w:tab w:val="right" w:pos="8647"/>
        </w:tabs>
        <w:ind w:left="-142"/>
        <w:jc w:val="both"/>
        <w:rPr>
          <w:rFonts w:ascii="Arial" w:hAnsi="Arial" w:cs="Arial"/>
          <w:sz w:val="24"/>
          <w:szCs w:val="24"/>
        </w:rPr>
      </w:pPr>
    </w:p>
    <w:p w14:paraId="7BC149F5" w14:textId="0FE91A29" w:rsidR="00386A1E" w:rsidRPr="00656CA1" w:rsidRDefault="00386A1E"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Sra. Marianela Navarro Romero, desde las oficinas centrales del IMAS.</w:t>
      </w:r>
    </w:p>
    <w:p w14:paraId="75F3227B" w14:textId="77777777" w:rsidR="000150F8" w:rsidRPr="00656CA1" w:rsidRDefault="000150F8" w:rsidP="00E90283">
      <w:pPr>
        <w:pStyle w:val="Default"/>
        <w:widowControl w:val="0"/>
        <w:tabs>
          <w:tab w:val="left" w:pos="-142"/>
          <w:tab w:val="left" w:pos="142"/>
          <w:tab w:val="left" w:pos="8364"/>
          <w:tab w:val="left" w:pos="8505"/>
          <w:tab w:val="right" w:pos="8647"/>
          <w:tab w:val="left" w:pos="9214"/>
          <w:tab w:val="left" w:pos="10080"/>
        </w:tabs>
        <w:ind w:left="-142"/>
        <w:jc w:val="both"/>
        <w:rPr>
          <w:rFonts w:ascii="Arial" w:hAnsi="Arial" w:cs="Arial"/>
          <w:b/>
          <w:bCs/>
          <w:color w:val="auto"/>
        </w:rPr>
      </w:pPr>
    </w:p>
    <w:p w14:paraId="7423449A" w14:textId="5111DAE9" w:rsidR="00453F8E" w:rsidRPr="00656CA1" w:rsidRDefault="00DA2291"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Yorleni León:</w:t>
      </w:r>
      <w:r w:rsidRPr="00656CA1">
        <w:rPr>
          <w:rFonts w:ascii="Arial" w:hAnsi="Arial" w:cs="Arial"/>
          <w:sz w:val="24"/>
          <w:szCs w:val="24"/>
        </w:rPr>
        <w:t xml:space="preserve"> </w:t>
      </w:r>
      <w:r w:rsidR="00453F8E" w:rsidRPr="00656CA1">
        <w:rPr>
          <w:rFonts w:ascii="Arial" w:hAnsi="Arial" w:cs="Arial"/>
          <w:sz w:val="24"/>
          <w:szCs w:val="24"/>
        </w:rPr>
        <w:t>No veo a Doña Cinthya</w:t>
      </w:r>
      <w:r w:rsidR="00E901AA" w:rsidRPr="00656CA1">
        <w:rPr>
          <w:rFonts w:ascii="Arial" w:hAnsi="Arial" w:cs="Arial"/>
          <w:sz w:val="24"/>
          <w:szCs w:val="24"/>
        </w:rPr>
        <w:t>, ¿está o no?</w:t>
      </w:r>
    </w:p>
    <w:p w14:paraId="0FC98ABA" w14:textId="77777777" w:rsidR="00E901AA" w:rsidRPr="00656CA1" w:rsidRDefault="00E901AA" w:rsidP="00E90283">
      <w:pPr>
        <w:tabs>
          <w:tab w:val="left" w:pos="-142"/>
          <w:tab w:val="left" w:pos="142"/>
          <w:tab w:val="left" w:pos="8364"/>
          <w:tab w:val="left" w:pos="8505"/>
          <w:tab w:val="right" w:pos="8647"/>
        </w:tabs>
        <w:ind w:left="-142"/>
        <w:jc w:val="both"/>
        <w:rPr>
          <w:rFonts w:ascii="Arial" w:hAnsi="Arial" w:cs="Arial"/>
          <w:sz w:val="24"/>
          <w:szCs w:val="24"/>
        </w:rPr>
      </w:pPr>
    </w:p>
    <w:p w14:paraId="2704E4C8" w14:textId="1AA3FF07" w:rsidR="00E901AA" w:rsidRPr="00656CA1" w:rsidRDefault="00E901AA"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Silvia Castro: </w:t>
      </w:r>
      <w:r w:rsidRPr="00656CA1">
        <w:rPr>
          <w:rFonts w:ascii="Arial" w:hAnsi="Arial" w:cs="Arial"/>
          <w:sz w:val="24"/>
          <w:szCs w:val="24"/>
        </w:rPr>
        <w:t xml:space="preserve">Ella me solicitó permiso para retirarse antes, porque tiene una cita médica a las 6:00 pm, pero en principio no me dijo que del todo </w:t>
      </w:r>
      <w:r w:rsidR="00A979FC" w:rsidRPr="00656CA1">
        <w:rPr>
          <w:rFonts w:ascii="Arial" w:hAnsi="Arial" w:cs="Arial"/>
          <w:sz w:val="24"/>
          <w:szCs w:val="24"/>
        </w:rPr>
        <w:t>no se podía conectar.</w:t>
      </w:r>
    </w:p>
    <w:p w14:paraId="3AC30F45" w14:textId="77777777" w:rsidR="00A979FC" w:rsidRPr="00656CA1" w:rsidRDefault="00A979FC" w:rsidP="00E90283">
      <w:pPr>
        <w:tabs>
          <w:tab w:val="left" w:pos="-142"/>
          <w:tab w:val="left" w:pos="142"/>
          <w:tab w:val="left" w:pos="8364"/>
          <w:tab w:val="left" w:pos="8505"/>
          <w:tab w:val="right" w:pos="8647"/>
        </w:tabs>
        <w:ind w:left="-142"/>
        <w:jc w:val="both"/>
        <w:rPr>
          <w:rFonts w:ascii="Arial" w:hAnsi="Arial" w:cs="Arial"/>
          <w:sz w:val="24"/>
          <w:szCs w:val="24"/>
        </w:rPr>
      </w:pPr>
    </w:p>
    <w:p w14:paraId="3A322A3D" w14:textId="40059F69" w:rsidR="00A979FC" w:rsidRPr="00656CA1" w:rsidRDefault="00A979FC"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lastRenderedPageBreak/>
        <w:t xml:space="preserve">Yorleni León: </w:t>
      </w:r>
      <w:r w:rsidRPr="00656CA1">
        <w:rPr>
          <w:rFonts w:ascii="Arial" w:hAnsi="Arial" w:cs="Arial"/>
          <w:sz w:val="24"/>
          <w:szCs w:val="24"/>
        </w:rPr>
        <w:t>Ok, muy bien. Gracias.</w:t>
      </w:r>
    </w:p>
    <w:p w14:paraId="477486B1" w14:textId="77777777" w:rsidR="00453F8E" w:rsidRPr="00656CA1" w:rsidRDefault="00453F8E" w:rsidP="00E90283">
      <w:pPr>
        <w:tabs>
          <w:tab w:val="left" w:pos="-142"/>
          <w:tab w:val="left" w:pos="142"/>
          <w:tab w:val="left" w:pos="8364"/>
          <w:tab w:val="left" w:pos="8505"/>
          <w:tab w:val="right" w:pos="8647"/>
        </w:tabs>
        <w:ind w:left="-142"/>
        <w:jc w:val="both"/>
        <w:rPr>
          <w:rFonts w:ascii="Arial" w:hAnsi="Arial" w:cs="Arial"/>
          <w:sz w:val="24"/>
          <w:szCs w:val="24"/>
        </w:rPr>
      </w:pPr>
    </w:p>
    <w:p w14:paraId="20044B5B" w14:textId="1637CC0D" w:rsidR="00D97201" w:rsidRPr="00656CA1" w:rsidRDefault="00D97201" w:rsidP="00E90283">
      <w:pPr>
        <w:tabs>
          <w:tab w:val="left" w:pos="-142"/>
          <w:tab w:val="left" w:pos="142"/>
          <w:tab w:val="left" w:pos="8364"/>
          <w:tab w:val="left" w:pos="8505"/>
          <w:tab w:val="right" w:pos="8647"/>
        </w:tabs>
        <w:ind w:left="-142"/>
        <w:rPr>
          <w:rFonts w:ascii="Arial" w:hAnsi="Arial" w:cs="Arial"/>
          <w:sz w:val="24"/>
          <w:szCs w:val="24"/>
        </w:rPr>
      </w:pPr>
      <w:r w:rsidRPr="00656CA1">
        <w:rPr>
          <w:rFonts w:ascii="Arial" w:hAnsi="Arial" w:cs="Arial"/>
          <w:b/>
          <w:bCs/>
          <w:sz w:val="24"/>
          <w:szCs w:val="24"/>
        </w:rPr>
        <w:t xml:space="preserve">AUSENTE: </w:t>
      </w:r>
      <w:r w:rsidR="00AA571C" w:rsidRPr="00656CA1">
        <w:rPr>
          <w:rFonts w:ascii="Arial" w:hAnsi="Arial" w:cs="Arial"/>
          <w:sz w:val="24"/>
          <w:szCs w:val="24"/>
        </w:rPr>
        <w:t xml:space="preserve">Sra. Cinthya Carvajal Campos, </w:t>
      </w:r>
      <w:proofErr w:type="gramStart"/>
      <w:r w:rsidR="00AA571C" w:rsidRPr="00656CA1">
        <w:rPr>
          <w:rFonts w:ascii="Arial" w:hAnsi="Arial" w:cs="Arial"/>
          <w:sz w:val="24"/>
          <w:szCs w:val="24"/>
        </w:rPr>
        <w:t>Directora</w:t>
      </w:r>
      <w:proofErr w:type="gramEnd"/>
      <w:r w:rsidR="00AA571C" w:rsidRPr="00656CA1">
        <w:rPr>
          <w:rFonts w:ascii="Arial" w:hAnsi="Arial" w:cs="Arial"/>
          <w:sz w:val="24"/>
          <w:szCs w:val="24"/>
        </w:rPr>
        <w:t xml:space="preserve"> Gestión de Recursos</w:t>
      </w:r>
    </w:p>
    <w:p w14:paraId="6E302E7C" w14:textId="77777777" w:rsidR="00D97201" w:rsidRPr="00656CA1" w:rsidRDefault="00D97201" w:rsidP="00E90283">
      <w:pPr>
        <w:tabs>
          <w:tab w:val="left" w:pos="-142"/>
          <w:tab w:val="left" w:pos="142"/>
          <w:tab w:val="left" w:pos="8364"/>
          <w:tab w:val="left" w:pos="8505"/>
          <w:tab w:val="right" w:pos="8647"/>
        </w:tabs>
        <w:ind w:left="-142"/>
        <w:jc w:val="both"/>
        <w:rPr>
          <w:rFonts w:ascii="Arial" w:hAnsi="Arial" w:cs="Arial"/>
          <w:sz w:val="24"/>
          <w:szCs w:val="24"/>
        </w:rPr>
      </w:pPr>
    </w:p>
    <w:p w14:paraId="3343CC81" w14:textId="1C56D985" w:rsidR="009C2B42" w:rsidRPr="00656CA1" w:rsidRDefault="00AA571C" w:rsidP="00E90283">
      <w:pPr>
        <w:tabs>
          <w:tab w:val="left" w:pos="-142"/>
          <w:tab w:val="left" w:pos="142"/>
          <w:tab w:val="left" w:pos="8364"/>
          <w:tab w:val="left" w:pos="8505"/>
          <w:tab w:val="right" w:pos="8647"/>
        </w:tabs>
        <w:ind w:left="-142"/>
        <w:jc w:val="both"/>
        <w:rPr>
          <w:rFonts w:ascii="Arial" w:eastAsia="Arial" w:hAnsi="Arial" w:cs="Arial"/>
          <w:bCs/>
          <w:sz w:val="24"/>
          <w:szCs w:val="24"/>
          <w:lang w:val="es-CR"/>
        </w:rPr>
      </w:pPr>
      <w:r w:rsidRPr="00656CA1">
        <w:rPr>
          <w:rFonts w:ascii="Arial" w:hAnsi="Arial" w:cs="Arial"/>
          <w:b/>
          <w:bCs/>
          <w:sz w:val="24"/>
          <w:szCs w:val="24"/>
        </w:rPr>
        <w:t xml:space="preserve">Yorleni León: </w:t>
      </w:r>
      <w:r w:rsidR="00386610" w:rsidRPr="00656CA1">
        <w:rPr>
          <w:rFonts w:ascii="Arial" w:eastAsia="Arial" w:hAnsi="Arial" w:cs="Arial"/>
          <w:bCs/>
          <w:sz w:val="24"/>
          <w:szCs w:val="24"/>
          <w:lang w:val="es-CR"/>
        </w:rPr>
        <w:t>Voy a pasar al segundo punto</w:t>
      </w:r>
      <w:r w:rsidR="006D1ACE" w:rsidRPr="00656CA1">
        <w:rPr>
          <w:rFonts w:ascii="Arial" w:eastAsia="Arial" w:hAnsi="Arial" w:cs="Arial"/>
          <w:bCs/>
          <w:sz w:val="24"/>
          <w:szCs w:val="24"/>
          <w:lang w:val="es-CR"/>
        </w:rPr>
        <w:t>,</w:t>
      </w:r>
      <w:r w:rsidR="00386610" w:rsidRPr="00656CA1">
        <w:rPr>
          <w:rFonts w:ascii="Arial" w:eastAsia="Arial" w:hAnsi="Arial" w:cs="Arial"/>
          <w:bCs/>
          <w:sz w:val="24"/>
          <w:szCs w:val="24"/>
          <w:lang w:val="es-CR"/>
        </w:rPr>
        <w:t xml:space="preserve"> que es la lectura y aprobación del orden del día.</w:t>
      </w:r>
    </w:p>
    <w:p w14:paraId="7DAB00EF" w14:textId="77777777" w:rsidR="009C59D7" w:rsidRPr="00656CA1" w:rsidRDefault="009C59D7"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bookmarkStart w:id="1" w:name="_Hlk184394380"/>
    </w:p>
    <w:p w14:paraId="1AFE908A" w14:textId="1BED6792" w:rsidR="009C59D7" w:rsidRDefault="009C59D7"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r w:rsidRPr="00656CA1">
        <w:rPr>
          <w:rFonts w:ascii="Arial" w:eastAsia="Arial" w:hAnsi="Arial" w:cs="Arial"/>
          <w:b/>
          <w:bCs/>
          <w:sz w:val="24"/>
          <w:szCs w:val="24"/>
        </w:rPr>
        <w:t xml:space="preserve">ARTICULO SEGUNDO: LECTURA Y APROBACIÓN DEL ORDEN DEL DÍA </w:t>
      </w:r>
    </w:p>
    <w:bookmarkEnd w:id="1"/>
    <w:p w14:paraId="706CA28C" w14:textId="77777777" w:rsidR="00DE644D" w:rsidRPr="00DE644D" w:rsidRDefault="00DE644D" w:rsidP="00E90283">
      <w:pPr>
        <w:widowControl w:val="0"/>
        <w:tabs>
          <w:tab w:val="left" w:pos="-142"/>
          <w:tab w:val="left" w:pos="142"/>
          <w:tab w:val="left" w:pos="1753"/>
          <w:tab w:val="left" w:pos="9214"/>
        </w:tabs>
        <w:suppressAutoHyphens/>
        <w:ind w:left="-142"/>
        <w:jc w:val="both"/>
        <w:rPr>
          <w:rFonts w:ascii="Calibri" w:eastAsia="Calibri" w:hAnsi="Calibri"/>
          <w:kern w:val="2"/>
          <w:sz w:val="22"/>
          <w:szCs w:val="22"/>
          <w:lang w:val="es-CR" w:eastAsia="en-US"/>
        </w:rPr>
      </w:pPr>
    </w:p>
    <w:p w14:paraId="592411D5" w14:textId="2D2E5162" w:rsidR="00DE644D" w:rsidRPr="007C12A9" w:rsidRDefault="00DE644D" w:rsidP="00E90283">
      <w:pPr>
        <w:widowControl w:val="0"/>
        <w:numPr>
          <w:ilvl w:val="0"/>
          <w:numId w:val="1"/>
        </w:numPr>
        <w:tabs>
          <w:tab w:val="left" w:pos="-142"/>
          <w:tab w:val="left" w:pos="142"/>
          <w:tab w:val="left" w:pos="1753"/>
          <w:tab w:val="left" w:pos="9214"/>
        </w:tabs>
        <w:suppressAutoHyphens/>
        <w:spacing w:line="259" w:lineRule="auto"/>
        <w:ind w:left="-142" w:firstLine="0"/>
        <w:jc w:val="both"/>
        <w:rPr>
          <w:rFonts w:ascii="Arial" w:eastAsia="Arial" w:hAnsi="Arial" w:cs="Arial"/>
          <w:kern w:val="2"/>
          <w:sz w:val="22"/>
          <w:szCs w:val="22"/>
          <w:lang w:val="es-CR" w:eastAsia="en-US"/>
        </w:rPr>
      </w:pPr>
      <w:r w:rsidRPr="00DE644D">
        <w:rPr>
          <w:rFonts w:ascii="Arial" w:eastAsia="Arial" w:hAnsi="Arial" w:cs="Arial"/>
          <w:b/>
          <w:bCs/>
          <w:kern w:val="2"/>
          <w:sz w:val="22"/>
          <w:szCs w:val="22"/>
          <w:lang w:val="es-CR" w:eastAsia="en-US"/>
        </w:rPr>
        <w:t>COMPROBACIÓN DE QUÓRUM</w:t>
      </w:r>
    </w:p>
    <w:p w14:paraId="28E2A8BE" w14:textId="77777777" w:rsidR="007C12A9" w:rsidRPr="007C12A9" w:rsidRDefault="007C12A9" w:rsidP="00E90283">
      <w:pPr>
        <w:widowControl w:val="0"/>
        <w:tabs>
          <w:tab w:val="left" w:pos="-142"/>
          <w:tab w:val="left" w:pos="142"/>
          <w:tab w:val="left" w:pos="1753"/>
          <w:tab w:val="left" w:pos="9214"/>
        </w:tabs>
        <w:suppressAutoHyphens/>
        <w:spacing w:line="259" w:lineRule="auto"/>
        <w:ind w:left="-142"/>
        <w:jc w:val="both"/>
        <w:rPr>
          <w:rFonts w:ascii="Arial" w:eastAsia="Arial" w:hAnsi="Arial" w:cs="Arial"/>
          <w:kern w:val="2"/>
          <w:sz w:val="22"/>
          <w:szCs w:val="22"/>
          <w:lang w:val="es-CR" w:eastAsia="en-US"/>
        </w:rPr>
      </w:pPr>
    </w:p>
    <w:p w14:paraId="6FD09958" w14:textId="316EA403" w:rsidR="00DE644D" w:rsidRPr="007C12A9" w:rsidRDefault="00DE644D" w:rsidP="00E90283">
      <w:pPr>
        <w:widowControl w:val="0"/>
        <w:numPr>
          <w:ilvl w:val="0"/>
          <w:numId w:val="1"/>
        </w:numPr>
        <w:tabs>
          <w:tab w:val="left" w:pos="-142"/>
          <w:tab w:val="left" w:pos="142"/>
          <w:tab w:val="left" w:pos="9214"/>
          <w:tab w:val="left" w:pos="10080"/>
        </w:tabs>
        <w:suppressAutoHyphens/>
        <w:spacing w:line="259" w:lineRule="auto"/>
        <w:ind w:left="-142" w:firstLine="0"/>
        <w:jc w:val="both"/>
        <w:rPr>
          <w:rFonts w:ascii="Arial" w:eastAsia="Arial" w:hAnsi="Arial" w:cs="Arial"/>
          <w:kern w:val="2"/>
          <w:sz w:val="22"/>
          <w:szCs w:val="22"/>
          <w:lang w:val="es-CR" w:eastAsia="en-US"/>
        </w:rPr>
      </w:pPr>
      <w:r w:rsidRPr="00DE644D">
        <w:rPr>
          <w:rFonts w:ascii="Arial" w:eastAsia="Arial" w:hAnsi="Arial" w:cs="Arial"/>
          <w:b/>
          <w:bCs/>
          <w:kern w:val="2"/>
          <w:sz w:val="22"/>
          <w:szCs w:val="22"/>
          <w:lang w:val="es-CR" w:eastAsia="en-US"/>
        </w:rPr>
        <w:t xml:space="preserve">LECTURA Y APROBACIÓN DEL ORDEN DEL DÍA </w:t>
      </w:r>
    </w:p>
    <w:p w14:paraId="72BDB4C3" w14:textId="77777777" w:rsidR="007C12A9" w:rsidRPr="007C12A9" w:rsidRDefault="007C12A9" w:rsidP="00E90283">
      <w:pPr>
        <w:widowControl w:val="0"/>
        <w:tabs>
          <w:tab w:val="left" w:pos="-142"/>
          <w:tab w:val="left" w:pos="142"/>
          <w:tab w:val="left" w:pos="9214"/>
          <w:tab w:val="left" w:pos="10080"/>
        </w:tabs>
        <w:suppressAutoHyphens/>
        <w:spacing w:line="259" w:lineRule="auto"/>
        <w:ind w:left="-142"/>
        <w:jc w:val="both"/>
        <w:rPr>
          <w:rFonts w:ascii="Arial" w:eastAsia="Arial" w:hAnsi="Arial" w:cs="Arial"/>
          <w:kern w:val="2"/>
          <w:sz w:val="22"/>
          <w:szCs w:val="22"/>
          <w:lang w:val="es-CR" w:eastAsia="en-US"/>
        </w:rPr>
      </w:pPr>
    </w:p>
    <w:p w14:paraId="48B36352" w14:textId="57EF0F9F" w:rsidR="00DE644D" w:rsidRPr="007C12A9" w:rsidRDefault="00DE644D" w:rsidP="00E90283">
      <w:pPr>
        <w:widowControl w:val="0"/>
        <w:numPr>
          <w:ilvl w:val="0"/>
          <w:numId w:val="1"/>
        </w:numPr>
        <w:tabs>
          <w:tab w:val="left" w:pos="-142"/>
          <w:tab w:val="left" w:pos="142"/>
          <w:tab w:val="left" w:pos="9214"/>
          <w:tab w:val="left" w:pos="10080"/>
        </w:tabs>
        <w:suppressAutoHyphens/>
        <w:spacing w:line="259" w:lineRule="auto"/>
        <w:ind w:left="-142" w:firstLine="0"/>
        <w:jc w:val="both"/>
        <w:rPr>
          <w:rFonts w:ascii="Arial" w:eastAsia="Arial" w:hAnsi="Arial" w:cs="Arial"/>
          <w:kern w:val="2"/>
          <w:sz w:val="22"/>
          <w:szCs w:val="22"/>
          <w:lang w:val="es-CR" w:eastAsia="en-US"/>
        </w:rPr>
      </w:pPr>
      <w:r w:rsidRPr="00DE644D">
        <w:rPr>
          <w:rFonts w:ascii="Arial" w:eastAsia="Arial" w:hAnsi="Arial" w:cs="Arial"/>
          <w:b/>
          <w:bCs/>
          <w:kern w:val="2"/>
          <w:sz w:val="22"/>
          <w:szCs w:val="22"/>
          <w:lang w:val="es-CR" w:eastAsia="en-US"/>
        </w:rPr>
        <w:t>LECTURA Y APROBACIÓN DEL ACTA No. 19-08-2026</w:t>
      </w:r>
    </w:p>
    <w:p w14:paraId="618A90BD" w14:textId="77777777" w:rsidR="007C12A9" w:rsidRPr="007C12A9" w:rsidRDefault="007C12A9" w:rsidP="00E90283">
      <w:pPr>
        <w:widowControl w:val="0"/>
        <w:tabs>
          <w:tab w:val="left" w:pos="-142"/>
          <w:tab w:val="left" w:pos="142"/>
          <w:tab w:val="left" w:pos="9214"/>
          <w:tab w:val="left" w:pos="10080"/>
        </w:tabs>
        <w:suppressAutoHyphens/>
        <w:spacing w:line="259" w:lineRule="auto"/>
        <w:ind w:left="-142"/>
        <w:jc w:val="both"/>
        <w:rPr>
          <w:rFonts w:ascii="Arial" w:eastAsia="Arial" w:hAnsi="Arial" w:cs="Arial"/>
          <w:kern w:val="2"/>
          <w:sz w:val="22"/>
          <w:szCs w:val="22"/>
          <w:lang w:val="es-CR" w:eastAsia="en-US"/>
        </w:rPr>
      </w:pPr>
    </w:p>
    <w:p w14:paraId="117977E1" w14:textId="664416AE" w:rsidR="00DE644D" w:rsidRPr="007C12A9" w:rsidRDefault="00DE644D" w:rsidP="00E90283">
      <w:pPr>
        <w:widowControl w:val="0"/>
        <w:numPr>
          <w:ilvl w:val="0"/>
          <w:numId w:val="1"/>
        </w:numPr>
        <w:tabs>
          <w:tab w:val="left" w:pos="-142"/>
          <w:tab w:val="left" w:pos="142"/>
          <w:tab w:val="left" w:pos="9214"/>
          <w:tab w:val="left" w:pos="10080"/>
        </w:tabs>
        <w:suppressAutoHyphens/>
        <w:spacing w:after="160" w:line="259" w:lineRule="auto"/>
        <w:ind w:left="-142" w:firstLine="0"/>
        <w:jc w:val="both"/>
        <w:rPr>
          <w:rFonts w:ascii="Arial" w:eastAsia="Arial" w:hAnsi="Arial" w:cs="Arial"/>
          <w:kern w:val="2"/>
          <w:sz w:val="22"/>
          <w:szCs w:val="22"/>
          <w:lang w:val="es-CR" w:eastAsia="en-US"/>
        </w:rPr>
      </w:pPr>
      <w:r w:rsidRPr="00DE644D">
        <w:rPr>
          <w:rFonts w:ascii="Arial" w:eastAsia="Arial" w:hAnsi="Arial" w:cs="Arial"/>
          <w:b/>
          <w:bCs/>
          <w:color w:val="000000"/>
          <w:kern w:val="2"/>
          <w:sz w:val="22"/>
          <w:szCs w:val="22"/>
          <w:lang w:val="es-CR" w:eastAsia="en-US"/>
        </w:rPr>
        <w:t>LECTURA DE CORRESPONDENCIA</w:t>
      </w:r>
    </w:p>
    <w:p w14:paraId="7BF89DE5" w14:textId="77777777" w:rsidR="00DE644D" w:rsidRPr="00DE644D" w:rsidRDefault="00DE644D" w:rsidP="00E90283">
      <w:pPr>
        <w:widowControl w:val="0"/>
        <w:tabs>
          <w:tab w:val="left" w:pos="-142"/>
          <w:tab w:val="left" w:pos="142"/>
          <w:tab w:val="left" w:pos="9214"/>
          <w:tab w:val="left" w:pos="10080"/>
        </w:tabs>
        <w:suppressAutoHyphens/>
        <w:ind w:left="-142"/>
        <w:jc w:val="both"/>
        <w:rPr>
          <w:rFonts w:ascii="Arial" w:eastAsia="Arial" w:hAnsi="Arial" w:cs="Arial"/>
          <w:kern w:val="2"/>
          <w:sz w:val="22"/>
          <w:szCs w:val="22"/>
          <w:lang w:val="es-CR" w:eastAsia="en-US"/>
        </w:rPr>
      </w:pPr>
      <w:r w:rsidRPr="00DE644D">
        <w:rPr>
          <w:rFonts w:ascii="Arial" w:eastAsia="Arial" w:hAnsi="Arial" w:cs="Arial"/>
          <w:b/>
          <w:bCs/>
          <w:kern w:val="2"/>
          <w:sz w:val="22"/>
          <w:szCs w:val="22"/>
          <w:lang w:val="es" w:eastAsia="en-US"/>
        </w:rPr>
        <w:t>4.1.</w:t>
      </w:r>
      <w:r w:rsidRPr="00DE644D">
        <w:rPr>
          <w:rFonts w:ascii="Arial" w:eastAsia="Arial" w:hAnsi="Arial" w:cs="Arial"/>
          <w:kern w:val="2"/>
          <w:sz w:val="22"/>
          <w:szCs w:val="22"/>
          <w:lang w:val="es" w:eastAsia="en-US"/>
        </w:rPr>
        <w:t xml:space="preserve"> Oficio </w:t>
      </w:r>
      <w:r w:rsidRPr="00DE644D">
        <w:rPr>
          <w:rFonts w:ascii="Arial" w:eastAsia="Arial" w:hAnsi="Arial" w:cs="Arial"/>
          <w:b/>
          <w:bCs/>
          <w:kern w:val="2"/>
          <w:sz w:val="22"/>
          <w:szCs w:val="22"/>
          <w:lang w:val="es" w:eastAsia="en-US"/>
        </w:rPr>
        <w:t xml:space="preserve">IMAS-GG-0507-2026, </w:t>
      </w:r>
      <w:r w:rsidRPr="00DE644D">
        <w:rPr>
          <w:rFonts w:ascii="Arial" w:eastAsia="Arial" w:hAnsi="Arial" w:cs="Arial"/>
          <w:kern w:val="2"/>
          <w:sz w:val="22"/>
          <w:szCs w:val="22"/>
          <w:lang w:val="es" w:eastAsia="en-US"/>
        </w:rPr>
        <w:t xml:space="preserve">de fecha 13 de abril de 2026, suscrito por la señora Silvia Castro Quesada, Gerente General del IMAS, mediante el cual se comunica a los Departamentos Técnicos de la institución la solicitud de información normativa en el marco del proceso de ordenamiento normativo institucional, liderado por la Gerencia General y Planificación Institucional. </w:t>
      </w:r>
      <w:r w:rsidRPr="00DE644D">
        <w:rPr>
          <w:rFonts w:ascii="Arial" w:eastAsia="Arial" w:hAnsi="Arial" w:cs="Arial"/>
          <w:kern w:val="2"/>
          <w:sz w:val="22"/>
          <w:szCs w:val="22"/>
          <w:lang w:val="es-CR" w:eastAsia="en-US"/>
        </w:rPr>
        <w:t>Como parte de la Etapa I, relativa al levantamiento e inventario normativo, la cual se ejecuta con el acompañamiento del equipo técnico institucional designado, se solicita remitir a la Gerencia General un informe que contenga el inventario de toda la normativa vigente aplicable en cada dependencia.</w:t>
      </w:r>
    </w:p>
    <w:p w14:paraId="0BCE4C03" w14:textId="77777777" w:rsidR="00DE644D" w:rsidRPr="00DE644D" w:rsidRDefault="00DE644D" w:rsidP="00E90283">
      <w:pPr>
        <w:widowControl w:val="0"/>
        <w:tabs>
          <w:tab w:val="left" w:pos="-142"/>
          <w:tab w:val="left" w:pos="142"/>
          <w:tab w:val="left" w:pos="9214"/>
          <w:tab w:val="left" w:pos="10080"/>
        </w:tabs>
        <w:suppressAutoHyphens/>
        <w:ind w:left="-142"/>
        <w:jc w:val="both"/>
        <w:rPr>
          <w:rFonts w:ascii="Arial" w:eastAsia="Arial" w:hAnsi="Arial" w:cs="Arial"/>
          <w:b/>
          <w:bCs/>
          <w:kern w:val="2"/>
          <w:sz w:val="22"/>
          <w:szCs w:val="22"/>
          <w:lang w:val="es-CR" w:eastAsia="en-US"/>
        </w:rPr>
      </w:pPr>
    </w:p>
    <w:p w14:paraId="0446BF46" w14:textId="77777777" w:rsidR="00DE644D" w:rsidRPr="00DE644D" w:rsidRDefault="00DE644D" w:rsidP="00E90283">
      <w:pPr>
        <w:widowControl w:val="0"/>
        <w:numPr>
          <w:ilvl w:val="0"/>
          <w:numId w:val="1"/>
        </w:numPr>
        <w:tabs>
          <w:tab w:val="left" w:pos="-142"/>
          <w:tab w:val="left" w:pos="142"/>
        </w:tabs>
        <w:suppressAutoHyphens/>
        <w:spacing w:after="160" w:line="259" w:lineRule="auto"/>
        <w:ind w:left="-142" w:firstLine="0"/>
        <w:contextualSpacing/>
        <w:jc w:val="both"/>
        <w:rPr>
          <w:rFonts w:ascii="Arial" w:eastAsia="Arial" w:hAnsi="Arial" w:cs="Arial"/>
          <w:b/>
          <w:bCs/>
          <w:sz w:val="22"/>
          <w:szCs w:val="22"/>
          <w:lang w:val="es"/>
        </w:rPr>
      </w:pPr>
      <w:r w:rsidRPr="00DE644D">
        <w:rPr>
          <w:rFonts w:ascii="Arial" w:eastAsia="Arial" w:hAnsi="Arial" w:cs="Arial"/>
          <w:b/>
          <w:bCs/>
          <w:sz w:val="22"/>
          <w:szCs w:val="22"/>
          <w:lang w:val="es"/>
        </w:rPr>
        <w:t>ASUNTOS GERENCIA GENERAL</w:t>
      </w:r>
    </w:p>
    <w:p w14:paraId="59F6C461" w14:textId="77777777" w:rsidR="009446E7" w:rsidRDefault="009446E7" w:rsidP="009446E7">
      <w:pPr>
        <w:widowControl w:val="0"/>
        <w:tabs>
          <w:tab w:val="left" w:pos="-142"/>
          <w:tab w:val="left" w:pos="142"/>
          <w:tab w:val="left" w:pos="9214"/>
          <w:tab w:val="left" w:pos="10080"/>
        </w:tabs>
        <w:suppressAutoHyphens/>
        <w:spacing w:after="160" w:line="259" w:lineRule="auto"/>
        <w:contextualSpacing/>
        <w:jc w:val="both"/>
        <w:rPr>
          <w:rFonts w:ascii="Arial" w:eastAsia="Arial" w:hAnsi="Arial" w:cs="Arial"/>
          <w:b/>
          <w:bCs/>
          <w:sz w:val="24"/>
          <w:szCs w:val="24"/>
        </w:rPr>
      </w:pPr>
    </w:p>
    <w:p w14:paraId="1325A08F" w14:textId="7121A22C" w:rsidR="009446E7" w:rsidRPr="00DE644D" w:rsidRDefault="009446E7" w:rsidP="009446E7">
      <w:pPr>
        <w:widowControl w:val="0"/>
        <w:tabs>
          <w:tab w:val="left" w:pos="-142"/>
          <w:tab w:val="left" w:pos="142"/>
          <w:tab w:val="left" w:pos="9214"/>
          <w:tab w:val="left" w:pos="10080"/>
        </w:tabs>
        <w:suppressAutoHyphens/>
        <w:spacing w:after="160" w:line="259" w:lineRule="auto"/>
        <w:ind w:left="-142"/>
        <w:contextualSpacing/>
        <w:jc w:val="both"/>
        <w:rPr>
          <w:rFonts w:ascii="Arial" w:eastAsia="Arial" w:hAnsi="Arial" w:cs="Arial"/>
          <w:sz w:val="22"/>
          <w:szCs w:val="22"/>
          <w:lang w:val="es"/>
        </w:rPr>
      </w:pPr>
      <w:r>
        <w:rPr>
          <w:rFonts w:ascii="Arial" w:eastAsia="Arial" w:hAnsi="Arial" w:cs="Arial"/>
          <w:b/>
          <w:bCs/>
          <w:sz w:val="24"/>
          <w:szCs w:val="24"/>
        </w:rPr>
        <w:t xml:space="preserve">5.1. </w:t>
      </w:r>
      <w:r>
        <w:rPr>
          <w:rFonts w:ascii="Arial" w:eastAsia="Arial" w:hAnsi="Arial" w:cs="Arial"/>
          <w:sz w:val="22"/>
          <w:szCs w:val="22"/>
        </w:rPr>
        <w:t xml:space="preserve">Análisis y </w:t>
      </w:r>
      <w:r w:rsidRPr="00DE644D">
        <w:rPr>
          <w:rFonts w:ascii="Arial" w:eastAsia="Arial" w:hAnsi="Arial" w:cs="Arial"/>
          <w:sz w:val="22"/>
          <w:szCs w:val="22"/>
        </w:rPr>
        <w:t xml:space="preserve">eventual aprobación del </w:t>
      </w:r>
      <w:r w:rsidRPr="00DE644D">
        <w:rPr>
          <w:rFonts w:ascii="Arial" w:eastAsia="SimSun" w:hAnsi="Arial" w:cs="Arial"/>
          <w:sz w:val="22"/>
          <w:szCs w:val="22"/>
        </w:rPr>
        <w:t xml:space="preserve">Reglamento de la Unidad de Gestión de Bienes Donados y Bienestar Social, </w:t>
      </w:r>
      <w:r w:rsidRPr="00DE644D">
        <w:rPr>
          <w:rFonts w:ascii="Arial" w:eastAsia="Arial" w:hAnsi="Arial" w:cs="Arial"/>
          <w:b/>
          <w:bCs/>
          <w:sz w:val="24"/>
          <w:szCs w:val="24"/>
        </w:rPr>
        <w:t>según oficio IMAS-GG-0572-2026.</w:t>
      </w:r>
    </w:p>
    <w:p w14:paraId="4BF58783" w14:textId="77777777" w:rsidR="00DE644D" w:rsidRPr="00DE644D" w:rsidRDefault="00DE644D" w:rsidP="00E90283">
      <w:pPr>
        <w:widowControl w:val="0"/>
        <w:tabs>
          <w:tab w:val="left" w:pos="-142"/>
          <w:tab w:val="left" w:pos="142"/>
          <w:tab w:val="left" w:pos="9214"/>
          <w:tab w:val="left" w:pos="10080"/>
        </w:tabs>
        <w:suppressAutoHyphens/>
        <w:ind w:left="-142"/>
        <w:jc w:val="both"/>
        <w:rPr>
          <w:rFonts w:ascii="Arial" w:eastAsia="Arial" w:hAnsi="Arial" w:cs="Arial"/>
          <w:kern w:val="2"/>
          <w:sz w:val="22"/>
          <w:szCs w:val="22"/>
          <w:lang w:val="es-CR" w:eastAsia="en-US"/>
        </w:rPr>
      </w:pPr>
    </w:p>
    <w:p w14:paraId="255C79D8" w14:textId="77777777" w:rsidR="00DE644D" w:rsidRPr="00DE644D" w:rsidRDefault="00DE644D" w:rsidP="00E90283">
      <w:pPr>
        <w:widowControl w:val="0"/>
        <w:numPr>
          <w:ilvl w:val="0"/>
          <w:numId w:val="1"/>
        </w:numPr>
        <w:tabs>
          <w:tab w:val="left" w:pos="-142"/>
          <w:tab w:val="left" w:pos="142"/>
        </w:tabs>
        <w:suppressAutoHyphens/>
        <w:spacing w:after="160" w:line="259" w:lineRule="auto"/>
        <w:ind w:left="-142" w:firstLine="0"/>
        <w:contextualSpacing/>
        <w:jc w:val="both"/>
        <w:rPr>
          <w:rFonts w:ascii="Arial" w:eastAsia="Arial" w:hAnsi="Arial" w:cs="Arial"/>
          <w:b/>
          <w:bCs/>
          <w:sz w:val="22"/>
          <w:szCs w:val="22"/>
          <w:lang w:val="es"/>
        </w:rPr>
      </w:pPr>
      <w:r w:rsidRPr="00DE644D">
        <w:rPr>
          <w:rFonts w:ascii="Arial" w:eastAsia="Arial" w:hAnsi="Arial" w:cs="Arial"/>
          <w:b/>
          <w:bCs/>
          <w:sz w:val="22"/>
          <w:szCs w:val="22"/>
          <w:lang w:val="es"/>
        </w:rPr>
        <w:t>ASUNTOS DIRECCIÓN DE DESARROLLO SOCIAL</w:t>
      </w:r>
    </w:p>
    <w:p w14:paraId="5A719B7E" w14:textId="77777777" w:rsidR="00BF3973" w:rsidRDefault="00BF3973" w:rsidP="00BF3973">
      <w:pPr>
        <w:widowControl w:val="0"/>
        <w:tabs>
          <w:tab w:val="left" w:pos="-142"/>
          <w:tab w:val="left" w:pos="142"/>
          <w:tab w:val="left" w:pos="9214"/>
          <w:tab w:val="left" w:pos="10080"/>
        </w:tabs>
        <w:suppressAutoHyphens/>
        <w:spacing w:after="160" w:line="259" w:lineRule="auto"/>
        <w:contextualSpacing/>
        <w:jc w:val="both"/>
        <w:rPr>
          <w:rFonts w:ascii="Arial" w:eastAsia="Arial" w:hAnsi="Arial" w:cs="Arial"/>
          <w:b/>
          <w:bCs/>
          <w:sz w:val="22"/>
          <w:szCs w:val="22"/>
        </w:rPr>
      </w:pPr>
    </w:p>
    <w:p w14:paraId="0749D922" w14:textId="406D675B" w:rsidR="00BF3973" w:rsidRDefault="00BF3973" w:rsidP="00BF3973">
      <w:pPr>
        <w:widowControl w:val="0"/>
        <w:tabs>
          <w:tab w:val="left" w:pos="-142"/>
          <w:tab w:val="left" w:pos="142"/>
          <w:tab w:val="left" w:pos="9214"/>
          <w:tab w:val="left" w:pos="10080"/>
        </w:tabs>
        <w:suppressAutoHyphens/>
        <w:spacing w:after="160" w:line="259" w:lineRule="auto"/>
        <w:ind w:left="-142"/>
        <w:contextualSpacing/>
        <w:jc w:val="both"/>
        <w:rPr>
          <w:rFonts w:ascii="Arial" w:eastAsia="Arial" w:hAnsi="Arial" w:cs="Arial"/>
          <w:b/>
          <w:bCs/>
          <w:sz w:val="22"/>
          <w:szCs w:val="22"/>
        </w:rPr>
      </w:pPr>
      <w:r>
        <w:rPr>
          <w:rFonts w:ascii="Arial" w:eastAsia="Arial" w:hAnsi="Arial" w:cs="Arial"/>
          <w:b/>
          <w:bCs/>
          <w:sz w:val="22"/>
          <w:szCs w:val="22"/>
        </w:rPr>
        <w:t xml:space="preserve">6.1. </w:t>
      </w:r>
      <w:r>
        <w:rPr>
          <w:rFonts w:ascii="Arial" w:eastAsia="Arial" w:hAnsi="Arial" w:cs="Arial"/>
          <w:sz w:val="22"/>
          <w:szCs w:val="22"/>
        </w:rPr>
        <w:t xml:space="preserve">Análisis y </w:t>
      </w:r>
      <w:r w:rsidRPr="00DE644D">
        <w:rPr>
          <w:rFonts w:ascii="Arial" w:eastAsia="Arial" w:hAnsi="Arial" w:cs="Arial"/>
          <w:sz w:val="22"/>
          <w:szCs w:val="22"/>
        </w:rPr>
        <w:t>eventual aprobación de so</w:t>
      </w:r>
      <w:r w:rsidRPr="00DE644D">
        <w:rPr>
          <w:rFonts w:ascii="Arial" w:eastAsia="Arial" w:hAnsi="Arial" w:cs="Arial"/>
          <w:sz w:val="22"/>
          <w:szCs w:val="22"/>
          <w:lang w:val="es-CR"/>
        </w:rPr>
        <w:t xml:space="preserve">licitud de aclaración sobre inconsistencias detectadas en el Acuerdo de Consejo Directivo </w:t>
      </w:r>
      <w:proofErr w:type="spellStart"/>
      <w:r w:rsidRPr="00DE644D">
        <w:rPr>
          <w:rFonts w:ascii="Arial" w:eastAsia="Arial" w:hAnsi="Arial" w:cs="Arial"/>
          <w:sz w:val="22"/>
          <w:szCs w:val="22"/>
          <w:lang w:val="es-CR"/>
        </w:rPr>
        <w:t>N°</w:t>
      </w:r>
      <w:proofErr w:type="spellEnd"/>
      <w:r w:rsidRPr="00DE644D">
        <w:rPr>
          <w:rFonts w:ascii="Arial" w:eastAsia="Arial" w:hAnsi="Arial" w:cs="Arial"/>
          <w:sz w:val="22"/>
          <w:szCs w:val="22"/>
          <w:lang w:val="es-CR"/>
        </w:rPr>
        <w:t xml:space="preserve"> 163-04-2026 sobre la propuesta reubicación de las Unidades Locales de Desarrollo Social (ULDS) de las Áreas Regionales de Desarrollo Social (ARDS) Noreste y Suroeste</w:t>
      </w:r>
      <w:r w:rsidRPr="00DE644D">
        <w:rPr>
          <w:rFonts w:ascii="Arial" w:eastAsia="Arial" w:hAnsi="Arial" w:cs="Arial"/>
          <w:sz w:val="22"/>
          <w:szCs w:val="22"/>
        </w:rPr>
        <w:t xml:space="preserve">, </w:t>
      </w:r>
      <w:r w:rsidRPr="00DE644D">
        <w:rPr>
          <w:rFonts w:ascii="Arial" w:eastAsia="Arial" w:hAnsi="Arial" w:cs="Arial"/>
          <w:b/>
          <w:bCs/>
          <w:sz w:val="22"/>
          <w:szCs w:val="22"/>
        </w:rPr>
        <w:t>según oficio IMAS-DDS-0708-2026.</w:t>
      </w:r>
    </w:p>
    <w:p w14:paraId="151340A5" w14:textId="77777777" w:rsidR="00BF3973" w:rsidRDefault="00BF3973" w:rsidP="00BF3973">
      <w:pPr>
        <w:widowControl w:val="0"/>
        <w:tabs>
          <w:tab w:val="left" w:pos="-142"/>
          <w:tab w:val="left" w:pos="142"/>
          <w:tab w:val="left" w:pos="9214"/>
          <w:tab w:val="left" w:pos="10080"/>
        </w:tabs>
        <w:suppressAutoHyphens/>
        <w:spacing w:after="160" w:line="259" w:lineRule="auto"/>
        <w:ind w:left="-142"/>
        <w:contextualSpacing/>
        <w:jc w:val="both"/>
        <w:rPr>
          <w:rFonts w:ascii="Arial" w:eastAsia="Arial" w:hAnsi="Arial" w:cs="Arial"/>
          <w:b/>
          <w:bCs/>
          <w:sz w:val="22"/>
          <w:szCs w:val="22"/>
        </w:rPr>
      </w:pPr>
    </w:p>
    <w:p w14:paraId="6A6D60D5" w14:textId="64B34B7E" w:rsidR="00BF3973" w:rsidRDefault="00BF3973" w:rsidP="00BF3973">
      <w:pPr>
        <w:widowControl w:val="0"/>
        <w:tabs>
          <w:tab w:val="left" w:pos="-142"/>
          <w:tab w:val="left" w:pos="142"/>
          <w:tab w:val="left" w:pos="9214"/>
          <w:tab w:val="left" w:pos="10080"/>
        </w:tabs>
        <w:suppressAutoHyphens/>
        <w:spacing w:after="160" w:line="259" w:lineRule="auto"/>
        <w:ind w:left="-142"/>
        <w:contextualSpacing/>
        <w:jc w:val="both"/>
        <w:rPr>
          <w:rFonts w:ascii="Arial" w:eastAsia="Arial" w:hAnsi="Arial" w:cs="Arial"/>
          <w:b/>
          <w:bCs/>
          <w:sz w:val="22"/>
          <w:szCs w:val="22"/>
        </w:rPr>
      </w:pPr>
      <w:r>
        <w:rPr>
          <w:rFonts w:ascii="Arial" w:eastAsia="Arial" w:hAnsi="Arial" w:cs="Arial"/>
          <w:b/>
          <w:bCs/>
          <w:sz w:val="22"/>
          <w:szCs w:val="22"/>
        </w:rPr>
        <w:t xml:space="preserve">6.2. </w:t>
      </w:r>
      <w:r>
        <w:rPr>
          <w:rFonts w:ascii="Arial" w:eastAsia="Arial" w:hAnsi="Arial" w:cs="Arial"/>
          <w:sz w:val="22"/>
          <w:szCs w:val="22"/>
        </w:rPr>
        <w:t xml:space="preserve">Análisis y </w:t>
      </w:r>
      <w:r w:rsidRPr="00DE644D">
        <w:rPr>
          <w:rFonts w:ascii="Arial" w:eastAsia="Arial" w:hAnsi="Arial" w:cs="Arial"/>
          <w:sz w:val="22"/>
          <w:szCs w:val="22"/>
        </w:rPr>
        <w:t xml:space="preserve">eventual aprobación de resoluciones, </w:t>
      </w:r>
      <w:r w:rsidRPr="00DE644D">
        <w:rPr>
          <w:rFonts w:ascii="Arial" w:eastAsia="Arial" w:hAnsi="Arial" w:cs="Arial"/>
          <w:b/>
          <w:bCs/>
          <w:sz w:val="22"/>
          <w:szCs w:val="22"/>
        </w:rPr>
        <w:t>según oficio IMAS-DDS-0653-2026:</w:t>
      </w:r>
    </w:p>
    <w:p w14:paraId="3065488F" w14:textId="77777777" w:rsidR="00DE644D" w:rsidRPr="00DE644D" w:rsidRDefault="00DE644D" w:rsidP="00BF3973">
      <w:pPr>
        <w:widowControl w:val="0"/>
        <w:tabs>
          <w:tab w:val="left" w:pos="-142"/>
          <w:tab w:val="left" w:pos="142"/>
        </w:tabs>
        <w:suppressAutoHyphens/>
        <w:ind w:right="-93"/>
        <w:jc w:val="both"/>
        <w:rPr>
          <w:rFonts w:ascii="Arial" w:eastAsia="Calibri" w:hAnsi="Arial" w:cs="Arial"/>
          <w:kern w:val="2"/>
          <w:sz w:val="22"/>
          <w:szCs w:val="22"/>
          <w:lang w:val="es-CR" w:eastAsia="en-US"/>
        </w:rPr>
      </w:pPr>
    </w:p>
    <w:p w14:paraId="389D6F0A" w14:textId="77777777" w:rsidR="00DE644D" w:rsidRPr="00DE644D" w:rsidRDefault="00DE644D" w:rsidP="00E90283">
      <w:pPr>
        <w:widowControl w:val="0"/>
        <w:numPr>
          <w:ilvl w:val="0"/>
          <w:numId w:val="2"/>
        </w:numPr>
        <w:tabs>
          <w:tab w:val="left" w:pos="-142"/>
          <w:tab w:val="left" w:pos="142"/>
        </w:tabs>
        <w:suppressAutoHyphens/>
        <w:spacing w:after="160" w:line="259" w:lineRule="auto"/>
        <w:ind w:left="-142" w:firstLine="0"/>
        <w:contextualSpacing/>
        <w:rPr>
          <w:rFonts w:ascii="Arial" w:hAnsi="Arial" w:cs="Arial"/>
          <w:b/>
          <w:bCs/>
          <w:sz w:val="22"/>
          <w:szCs w:val="22"/>
          <w:u w:val="single"/>
        </w:rPr>
      </w:pPr>
      <w:r w:rsidRPr="00DE644D">
        <w:rPr>
          <w:rFonts w:ascii="Arial" w:hAnsi="Arial" w:cs="Arial"/>
          <w:b/>
          <w:bCs/>
          <w:sz w:val="22"/>
          <w:szCs w:val="22"/>
          <w:u w:val="single"/>
        </w:rPr>
        <w:t>Derogar acuerdo No. 96-04-2023, Resolución No. 0018-03-2023</w:t>
      </w:r>
    </w:p>
    <w:p w14:paraId="0AB9AB5A" w14:textId="77777777" w:rsidR="00DE644D" w:rsidRPr="00DE644D" w:rsidRDefault="00DE644D" w:rsidP="00E90283">
      <w:pPr>
        <w:widowControl w:val="0"/>
        <w:tabs>
          <w:tab w:val="left" w:pos="-142"/>
          <w:tab w:val="left" w:pos="142"/>
        </w:tabs>
        <w:suppressAutoHyphens/>
        <w:ind w:left="-142"/>
        <w:contextualSpacing/>
        <w:rPr>
          <w:rFonts w:ascii="Arial" w:hAnsi="Arial" w:cs="Arial"/>
          <w:b/>
          <w:bCs/>
          <w:sz w:val="22"/>
          <w:szCs w:val="22"/>
          <w:u w:val="single"/>
        </w:rPr>
      </w:pPr>
    </w:p>
    <w:p w14:paraId="0FEF5192" w14:textId="77777777" w:rsidR="00DE644D" w:rsidRPr="00DE644D" w:rsidRDefault="00DE644D" w:rsidP="00E90283">
      <w:pPr>
        <w:widowControl w:val="0"/>
        <w:numPr>
          <w:ilvl w:val="0"/>
          <w:numId w:val="2"/>
        </w:numPr>
        <w:tabs>
          <w:tab w:val="left" w:pos="-142"/>
          <w:tab w:val="left" w:pos="142"/>
        </w:tabs>
        <w:suppressAutoHyphens/>
        <w:spacing w:after="160" w:line="259" w:lineRule="auto"/>
        <w:ind w:left="-142" w:firstLine="0"/>
        <w:contextualSpacing/>
        <w:rPr>
          <w:rFonts w:ascii="Arial" w:hAnsi="Arial" w:cs="Arial"/>
          <w:b/>
          <w:bCs/>
          <w:sz w:val="22"/>
          <w:szCs w:val="22"/>
          <w:u w:val="single"/>
        </w:rPr>
      </w:pPr>
      <w:proofErr w:type="spellStart"/>
      <w:r w:rsidRPr="00DE644D">
        <w:rPr>
          <w:rFonts w:ascii="Arial" w:hAnsi="Arial" w:cs="Arial"/>
          <w:b/>
          <w:bCs/>
          <w:sz w:val="22"/>
          <w:szCs w:val="22"/>
          <w:u w:val="single"/>
          <w:lang w:val="en-US" w:eastAsia="en-US"/>
        </w:rPr>
        <w:t>Segregación</w:t>
      </w:r>
      <w:proofErr w:type="spellEnd"/>
      <w:r w:rsidRPr="00DE644D">
        <w:rPr>
          <w:rFonts w:ascii="Arial" w:hAnsi="Arial" w:cs="Arial"/>
          <w:b/>
          <w:bCs/>
          <w:sz w:val="22"/>
          <w:szCs w:val="22"/>
          <w:u w:val="single"/>
          <w:lang w:val="en-US" w:eastAsia="en-US"/>
        </w:rPr>
        <w:t xml:space="preserve"> y </w:t>
      </w:r>
      <w:proofErr w:type="spellStart"/>
      <w:r w:rsidRPr="00DE644D">
        <w:rPr>
          <w:rFonts w:ascii="Arial" w:hAnsi="Arial" w:cs="Arial"/>
          <w:b/>
          <w:bCs/>
          <w:sz w:val="22"/>
          <w:szCs w:val="22"/>
          <w:u w:val="single"/>
          <w:lang w:val="en-US" w:eastAsia="en-US"/>
        </w:rPr>
        <w:t>Donación</w:t>
      </w:r>
      <w:proofErr w:type="spellEnd"/>
      <w:r w:rsidRPr="00DE644D">
        <w:rPr>
          <w:rFonts w:ascii="Arial" w:hAnsi="Arial" w:cs="Arial"/>
          <w:b/>
          <w:bCs/>
          <w:sz w:val="22"/>
          <w:szCs w:val="22"/>
          <w:u w:val="single"/>
          <w:lang w:val="en-US" w:eastAsia="en-US"/>
        </w:rPr>
        <w:t>:</w:t>
      </w:r>
    </w:p>
    <w:p w14:paraId="6B191884" w14:textId="77777777" w:rsidR="00DE644D" w:rsidRPr="00DE644D" w:rsidRDefault="00DE644D" w:rsidP="00E90283">
      <w:pPr>
        <w:widowControl w:val="0"/>
        <w:tabs>
          <w:tab w:val="left" w:pos="-142"/>
          <w:tab w:val="left" w:pos="142"/>
        </w:tabs>
        <w:suppressAutoHyphens/>
        <w:ind w:left="-142"/>
        <w:contextualSpacing/>
        <w:rPr>
          <w:rFonts w:ascii="Arial" w:hAnsi="Arial" w:cs="Arial"/>
          <w:b/>
          <w:bCs/>
          <w:sz w:val="22"/>
          <w:szCs w:val="22"/>
          <w:u w:val="single"/>
        </w:rPr>
      </w:pPr>
    </w:p>
    <w:p w14:paraId="3CCE6EEC" w14:textId="77777777" w:rsidR="00DE644D" w:rsidRPr="00DE644D" w:rsidRDefault="00DE644D" w:rsidP="00E90283">
      <w:pPr>
        <w:widowControl w:val="0"/>
        <w:numPr>
          <w:ilvl w:val="0"/>
          <w:numId w:val="3"/>
        </w:numPr>
        <w:tabs>
          <w:tab w:val="left" w:pos="-142"/>
          <w:tab w:val="left" w:pos="142"/>
        </w:tabs>
        <w:suppressAutoHyphens/>
        <w:spacing w:after="160" w:line="259" w:lineRule="auto"/>
        <w:ind w:left="-142" w:firstLine="0"/>
        <w:jc w:val="both"/>
        <w:rPr>
          <w:rFonts w:ascii="Arial" w:hAnsi="Arial" w:cs="Arial"/>
          <w:sz w:val="22"/>
          <w:szCs w:val="22"/>
          <w:lang w:val="es-CR" w:eastAsia="en-US"/>
        </w:rPr>
      </w:pPr>
      <w:r w:rsidRPr="00DE644D">
        <w:rPr>
          <w:rFonts w:ascii="Arial" w:hAnsi="Arial" w:cs="Arial"/>
          <w:sz w:val="22"/>
          <w:szCs w:val="22"/>
          <w:lang w:val="en-US" w:eastAsia="en-US"/>
        </w:rPr>
        <w:t xml:space="preserve">Plano </w:t>
      </w:r>
      <w:proofErr w:type="spellStart"/>
      <w:r w:rsidRPr="00DE644D">
        <w:rPr>
          <w:rFonts w:ascii="Arial" w:hAnsi="Arial" w:cs="Arial"/>
          <w:sz w:val="22"/>
          <w:szCs w:val="22"/>
          <w:lang w:val="en-US" w:eastAsia="en-US"/>
        </w:rPr>
        <w:t>catastrado</w:t>
      </w:r>
      <w:proofErr w:type="spellEnd"/>
      <w:r w:rsidRPr="00DE644D">
        <w:rPr>
          <w:rFonts w:ascii="Arial" w:hAnsi="Arial" w:cs="Arial"/>
          <w:sz w:val="22"/>
          <w:szCs w:val="22"/>
          <w:lang w:val="en-US" w:eastAsia="en-US"/>
        </w:rPr>
        <w:t xml:space="preserve"> N° </w:t>
      </w:r>
      <w:r w:rsidRPr="00DE644D">
        <w:rPr>
          <w:rFonts w:ascii="Arial" w:hAnsi="Arial" w:cs="Arial"/>
          <w:b/>
          <w:bCs/>
          <w:sz w:val="22"/>
          <w:szCs w:val="22"/>
          <w:lang w:val="es-CR" w:eastAsia="en-US"/>
        </w:rPr>
        <w:t>1-2267960-2021</w:t>
      </w:r>
      <w:r w:rsidRPr="00DE644D">
        <w:rPr>
          <w:rFonts w:ascii="Arial" w:eastAsia="Calibri" w:hAnsi="Arial" w:cs="Arial"/>
          <w:b/>
          <w:bCs/>
          <w:kern w:val="2"/>
          <w:sz w:val="22"/>
          <w:szCs w:val="22"/>
          <w:lang w:val="es-CR" w:eastAsia="en-US"/>
        </w:rPr>
        <w:t xml:space="preserve"> </w:t>
      </w:r>
    </w:p>
    <w:p w14:paraId="56822E06" w14:textId="77777777" w:rsidR="00DE644D" w:rsidRPr="00DE644D" w:rsidRDefault="00DE644D" w:rsidP="00E90283">
      <w:pPr>
        <w:widowControl w:val="0"/>
        <w:numPr>
          <w:ilvl w:val="0"/>
          <w:numId w:val="3"/>
        </w:numPr>
        <w:tabs>
          <w:tab w:val="left" w:pos="-142"/>
          <w:tab w:val="left" w:pos="142"/>
        </w:tabs>
        <w:suppressAutoHyphens/>
        <w:spacing w:after="160" w:line="259" w:lineRule="auto"/>
        <w:ind w:left="-142" w:firstLine="0"/>
        <w:jc w:val="both"/>
        <w:rPr>
          <w:rFonts w:ascii="Arial" w:hAnsi="Arial" w:cs="Arial"/>
          <w:sz w:val="22"/>
          <w:szCs w:val="22"/>
          <w:lang w:val="en-US" w:eastAsia="en-US"/>
        </w:rPr>
      </w:pPr>
      <w:r w:rsidRPr="00DE644D">
        <w:rPr>
          <w:rFonts w:ascii="Arial" w:eastAsia="Calibri" w:hAnsi="Arial" w:cs="Arial"/>
          <w:kern w:val="2"/>
          <w:sz w:val="22"/>
          <w:szCs w:val="22"/>
          <w:lang w:val="es-CR" w:eastAsia="en-US"/>
        </w:rPr>
        <w:t xml:space="preserve">Plano catastrado </w:t>
      </w:r>
      <w:proofErr w:type="spellStart"/>
      <w:r w:rsidRPr="00DE644D">
        <w:rPr>
          <w:rFonts w:ascii="Arial" w:eastAsia="Calibri" w:hAnsi="Arial" w:cs="Arial"/>
          <w:kern w:val="2"/>
          <w:sz w:val="22"/>
          <w:szCs w:val="22"/>
          <w:lang w:val="es-CR" w:eastAsia="en-US"/>
        </w:rPr>
        <w:t>N°</w:t>
      </w:r>
      <w:proofErr w:type="spellEnd"/>
      <w:r w:rsidRPr="00DE644D">
        <w:rPr>
          <w:rFonts w:ascii="Arial" w:eastAsia="Calibri" w:hAnsi="Arial" w:cs="Arial"/>
          <w:b/>
          <w:bCs/>
          <w:kern w:val="2"/>
          <w:sz w:val="22"/>
          <w:szCs w:val="22"/>
          <w:lang w:val="es-CR" w:eastAsia="en-US"/>
        </w:rPr>
        <w:t xml:space="preserve"> 3-0821926-1989</w:t>
      </w:r>
    </w:p>
    <w:p w14:paraId="5B2C714C" w14:textId="77777777" w:rsidR="00DE644D" w:rsidRPr="00DE644D" w:rsidRDefault="00DE644D" w:rsidP="00E90283">
      <w:pPr>
        <w:widowControl w:val="0"/>
        <w:numPr>
          <w:ilvl w:val="0"/>
          <w:numId w:val="3"/>
        </w:numPr>
        <w:tabs>
          <w:tab w:val="left" w:pos="-142"/>
          <w:tab w:val="left" w:pos="142"/>
        </w:tabs>
        <w:suppressAutoHyphens/>
        <w:spacing w:after="160" w:line="259" w:lineRule="auto"/>
        <w:ind w:left="-142" w:firstLine="0"/>
        <w:jc w:val="both"/>
        <w:rPr>
          <w:rFonts w:ascii="Arial" w:eastAsia="Calibri" w:hAnsi="Arial" w:cs="Arial"/>
          <w:kern w:val="2"/>
          <w:sz w:val="22"/>
          <w:szCs w:val="22"/>
          <w:lang w:val="es-CR" w:eastAsia="en-US"/>
        </w:rPr>
      </w:pPr>
      <w:r w:rsidRPr="00DE644D">
        <w:rPr>
          <w:rFonts w:ascii="Arial" w:eastAsia="Calibri" w:hAnsi="Arial" w:cs="Arial"/>
          <w:kern w:val="2"/>
          <w:sz w:val="22"/>
          <w:szCs w:val="22"/>
          <w:lang w:val="es-CR" w:eastAsia="en-US"/>
        </w:rPr>
        <w:t xml:space="preserve">Plano catastrado </w:t>
      </w:r>
      <w:proofErr w:type="spellStart"/>
      <w:r w:rsidRPr="00DE644D">
        <w:rPr>
          <w:rFonts w:ascii="Arial" w:eastAsia="Calibri" w:hAnsi="Arial" w:cs="Arial"/>
          <w:kern w:val="2"/>
          <w:sz w:val="22"/>
          <w:szCs w:val="22"/>
          <w:lang w:val="es-CR" w:eastAsia="en-US"/>
        </w:rPr>
        <w:t>N°</w:t>
      </w:r>
      <w:proofErr w:type="spellEnd"/>
      <w:r w:rsidRPr="00DE644D">
        <w:rPr>
          <w:rFonts w:ascii="Arial" w:eastAsia="Calibri" w:hAnsi="Arial" w:cs="Arial"/>
          <w:kern w:val="2"/>
          <w:sz w:val="22"/>
          <w:szCs w:val="22"/>
          <w:lang w:val="es-CR" w:eastAsia="en-US"/>
        </w:rPr>
        <w:t xml:space="preserve"> </w:t>
      </w:r>
      <w:r w:rsidRPr="00DE644D">
        <w:rPr>
          <w:rFonts w:ascii="Arial" w:eastAsia="Calibri" w:hAnsi="Arial" w:cs="Arial"/>
          <w:b/>
          <w:bCs/>
          <w:kern w:val="2"/>
          <w:sz w:val="22"/>
          <w:szCs w:val="22"/>
          <w:lang w:val="es-CR" w:eastAsia="en-US"/>
        </w:rPr>
        <w:t>3-0822083-1989</w:t>
      </w:r>
    </w:p>
    <w:p w14:paraId="530357A3" w14:textId="77777777" w:rsidR="00DE644D" w:rsidRPr="00DE644D" w:rsidRDefault="00DE644D" w:rsidP="00E90283">
      <w:pPr>
        <w:widowControl w:val="0"/>
        <w:tabs>
          <w:tab w:val="left" w:pos="-142"/>
          <w:tab w:val="left" w:pos="0"/>
          <w:tab w:val="left" w:pos="142"/>
          <w:tab w:val="left" w:pos="9214"/>
          <w:tab w:val="left" w:pos="10080"/>
        </w:tabs>
        <w:suppressAutoHyphens/>
        <w:ind w:left="-142"/>
        <w:jc w:val="both"/>
        <w:rPr>
          <w:rFonts w:ascii="Arial" w:eastAsia="Arial" w:hAnsi="Arial" w:cs="Arial"/>
          <w:b/>
          <w:bCs/>
          <w:sz w:val="22"/>
          <w:szCs w:val="22"/>
          <w:lang w:val="es-CR" w:eastAsia="en-US"/>
        </w:rPr>
      </w:pPr>
    </w:p>
    <w:p w14:paraId="34F2DD76" w14:textId="225C42F9" w:rsidR="00A818F4" w:rsidRPr="00DE644D" w:rsidRDefault="00DE644D" w:rsidP="00E90283">
      <w:pPr>
        <w:widowControl w:val="0"/>
        <w:numPr>
          <w:ilvl w:val="0"/>
          <w:numId w:val="1"/>
        </w:numPr>
        <w:tabs>
          <w:tab w:val="left" w:pos="-142"/>
          <w:tab w:val="left" w:pos="0"/>
          <w:tab w:val="left" w:pos="142"/>
          <w:tab w:val="left" w:pos="9214"/>
          <w:tab w:val="left" w:pos="10080"/>
        </w:tabs>
        <w:suppressAutoHyphens/>
        <w:spacing w:after="160" w:line="259" w:lineRule="auto"/>
        <w:ind w:left="-142" w:firstLine="0"/>
        <w:jc w:val="both"/>
        <w:rPr>
          <w:rFonts w:ascii="Arial" w:eastAsia="Arial" w:hAnsi="Arial" w:cs="Arial"/>
          <w:b/>
          <w:bCs/>
          <w:sz w:val="22"/>
          <w:szCs w:val="22"/>
          <w:lang w:val="es-CR" w:eastAsia="en-US"/>
        </w:rPr>
      </w:pPr>
      <w:r w:rsidRPr="00DE644D">
        <w:rPr>
          <w:rFonts w:ascii="Arial" w:eastAsia="Arial" w:hAnsi="Arial" w:cs="Arial"/>
          <w:b/>
          <w:bCs/>
          <w:sz w:val="22"/>
          <w:szCs w:val="22"/>
          <w:lang w:val="es-CR" w:eastAsia="en-US"/>
        </w:rPr>
        <w:t>ASUNTOS DIRECTORAS Y SEÑORES DIRECTORES </w:t>
      </w:r>
    </w:p>
    <w:p w14:paraId="32D9E3FB" w14:textId="07FC5738" w:rsidR="00894757" w:rsidRPr="00656CA1" w:rsidRDefault="00894757" w:rsidP="00E90283">
      <w:pPr>
        <w:pStyle w:val="Default"/>
        <w:widowControl w:val="0"/>
        <w:tabs>
          <w:tab w:val="left" w:pos="-142"/>
          <w:tab w:val="left" w:pos="0"/>
          <w:tab w:val="left" w:pos="142"/>
          <w:tab w:val="left" w:pos="8364"/>
          <w:tab w:val="left" w:pos="8505"/>
          <w:tab w:val="right" w:pos="8647"/>
          <w:tab w:val="left" w:pos="9214"/>
          <w:tab w:val="left" w:pos="10080"/>
        </w:tabs>
        <w:ind w:left="-142"/>
        <w:jc w:val="both"/>
        <w:rPr>
          <w:rFonts w:ascii="Arial" w:eastAsia="Arial" w:hAnsi="Arial" w:cs="Arial"/>
          <w:color w:val="auto"/>
        </w:rPr>
      </w:pPr>
      <w:r w:rsidRPr="00656CA1">
        <w:rPr>
          <w:rFonts w:ascii="Arial" w:eastAsia="Arial" w:hAnsi="Arial" w:cs="Arial"/>
          <w:b/>
          <w:bCs/>
          <w:color w:val="auto"/>
        </w:rPr>
        <w:t>Yorleni León:</w:t>
      </w:r>
      <w:r w:rsidRPr="00656CA1">
        <w:rPr>
          <w:rFonts w:ascii="Arial" w:eastAsia="Arial" w:hAnsi="Arial" w:cs="Arial"/>
          <w:color w:val="auto"/>
        </w:rPr>
        <w:t xml:space="preserve"> Es importante si podemos dejar aprobado la participación para el punto 5.1, de </w:t>
      </w:r>
      <w:r w:rsidR="00B53CE9" w:rsidRPr="00656CA1">
        <w:rPr>
          <w:rFonts w:ascii="Arial" w:eastAsia="Arial" w:hAnsi="Arial" w:cs="Arial"/>
          <w:color w:val="auto"/>
        </w:rPr>
        <w:t>l</w:t>
      </w:r>
      <w:r w:rsidR="00B53CE9" w:rsidRPr="00656CA1">
        <w:rPr>
          <w:rFonts w:ascii="Arial" w:eastAsiaTheme="minorHAnsi" w:hAnsi="Arial" w:cs="Arial"/>
          <w:color w:val="auto"/>
        </w:rPr>
        <w:t xml:space="preserve">a Sra. María Emilia Mora Campos, Jefatura del Departamento </w:t>
      </w:r>
      <w:r w:rsidR="00B53CE9" w:rsidRPr="00656CA1">
        <w:rPr>
          <w:rFonts w:ascii="Arial" w:hAnsi="Arial" w:cs="Arial"/>
          <w:color w:val="auto"/>
        </w:rPr>
        <w:t xml:space="preserve">de Acción Social y Administración de Instituciones. Y, para el punto 6, Asuntos de la Dirección de Desarrollo </w:t>
      </w:r>
      <w:r w:rsidR="001E3EDB" w:rsidRPr="00656CA1">
        <w:rPr>
          <w:rFonts w:ascii="Arial" w:hAnsi="Arial" w:cs="Arial"/>
          <w:color w:val="auto"/>
        </w:rPr>
        <w:t xml:space="preserve">Social, el ingreso de </w:t>
      </w:r>
      <w:r w:rsidR="00F44483" w:rsidRPr="00656CA1">
        <w:rPr>
          <w:rFonts w:ascii="Arial" w:eastAsia="Arial" w:hAnsi="Arial" w:cs="Arial"/>
          <w:color w:val="auto"/>
        </w:rPr>
        <w:t xml:space="preserve">manera virtual la Sra. Karla Pérez Fonseca, </w:t>
      </w:r>
      <w:proofErr w:type="gramStart"/>
      <w:r w:rsidR="00F44483" w:rsidRPr="00656CA1">
        <w:rPr>
          <w:rFonts w:ascii="Arial" w:eastAsia="Arial" w:hAnsi="Arial" w:cs="Arial"/>
          <w:color w:val="auto"/>
        </w:rPr>
        <w:t>Jefa</w:t>
      </w:r>
      <w:proofErr w:type="gramEnd"/>
      <w:r w:rsidR="00F44483" w:rsidRPr="00656CA1">
        <w:rPr>
          <w:rFonts w:ascii="Arial" w:eastAsia="Arial" w:hAnsi="Arial" w:cs="Arial"/>
          <w:color w:val="auto"/>
        </w:rPr>
        <w:t xml:space="preserve"> del </w:t>
      </w:r>
      <w:r w:rsidR="00F44483" w:rsidRPr="00656CA1">
        <w:rPr>
          <w:rFonts w:ascii="Arial" w:eastAsia="Arial" w:hAnsi="Arial" w:cs="Arial"/>
          <w:color w:val="auto"/>
        </w:rPr>
        <w:lastRenderedPageBreak/>
        <w:t xml:space="preserve">Departamento de Desarrollo </w:t>
      </w:r>
      <w:proofErr w:type="spellStart"/>
      <w:r w:rsidR="00F44483" w:rsidRPr="00656CA1">
        <w:rPr>
          <w:rFonts w:ascii="Arial" w:eastAsia="Arial" w:hAnsi="Arial" w:cs="Arial"/>
          <w:color w:val="auto"/>
        </w:rPr>
        <w:t>Socioproductivo</w:t>
      </w:r>
      <w:proofErr w:type="spellEnd"/>
      <w:r w:rsidR="00F44483" w:rsidRPr="00656CA1">
        <w:rPr>
          <w:rFonts w:ascii="Arial" w:eastAsia="Arial" w:hAnsi="Arial" w:cs="Arial"/>
          <w:color w:val="auto"/>
        </w:rPr>
        <w:t xml:space="preserve"> y Comunal.</w:t>
      </w:r>
    </w:p>
    <w:p w14:paraId="0649019F" w14:textId="77777777" w:rsidR="00F44483" w:rsidRPr="00656CA1" w:rsidRDefault="00F44483" w:rsidP="00E90283">
      <w:pPr>
        <w:pStyle w:val="Default"/>
        <w:widowControl w:val="0"/>
        <w:tabs>
          <w:tab w:val="left" w:pos="-142"/>
          <w:tab w:val="left" w:pos="0"/>
          <w:tab w:val="left" w:pos="142"/>
          <w:tab w:val="left" w:pos="8364"/>
          <w:tab w:val="left" w:pos="8505"/>
          <w:tab w:val="right" w:pos="8647"/>
          <w:tab w:val="left" w:pos="9214"/>
          <w:tab w:val="left" w:pos="10080"/>
        </w:tabs>
        <w:ind w:left="-142"/>
        <w:jc w:val="both"/>
        <w:rPr>
          <w:rFonts w:ascii="Arial" w:eastAsia="Arial" w:hAnsi="Arial" w:cs="Arial"/>
          <w:color w:val="auto"/>
        </w:rPr>
      </w:pPr>
    </w:p>
    <w:p w14:paraId="414BAA5F" w14:textId="5B8E3D4A" w:rsidR="00A90E4A" w:rsidRPr="00656CA1" w:rsidRDefault="00A90E4A" w:rsidP="00E90283">
      <w:pPr>
        <w:pStyle w:val="Default"/>
        <w:widowControl w:val="0"/>
        <w:pBdr>
          <w:top w:val="nil"/>
          <w:left w:val="nil"/>
          <w:bottom w:val="nil"/>
          <w:right w:val="nil"/>
          <w:between w:val="nil"/>
        </w:pBdr>
        <w:tabs>
          <w:tab w:val="left" w:pos="-142"/>
          <w:tab w:val="left" w:pos="142"/>
          <w:tab w:val="left" w:pos="8364"/>
          <w:tab w:val="left" w:pos="8505"/>
          <w:tab w:val="right" w:pos="8647"/>
          <w:tab w:val="left" w:pos="9214"/>
          <w:tab w:val="left" w:pos="10080"/>
        </w:tabs>
        <w:ind w:left="-142"/>
        <w:jc w:val="both"/>
        <w:rPr>
          <w:rFonts w:ascii="Arial" w:eastAsia="Arial" w:hAnsi="Arial" w:cs="Arial"/>
          <w:color w:val="auto"/>
        </w:rPr>
      </w:pPr>
      <w:r w:rsidRPr="00656CA1">
        <w:rPr>
          <w:rFonts w:ascii="Arial" w:hAnsi="Arial" w:cs="Arial"/>
          <w:b/>
          <w:bCs/>
          <w:color w:val="auto"/>
        </w:rPr>
        <w:t>Yorleni León:</w:t>
      </w:r>
      <w:r w:rsidRPr="00656CA1">
        <w:rPr>
          <w:rFonts w:ascii="Arial" w:hAnsi="Arial" w:cs="Arial"/>
          <w:color w:val="auto"/>
        </w:rPr>
        <w:t xml:space="preserve"> </w:t>
      </w:r>
      <w:r w:rsidRPr="00656CA1">
        <w:rPr>
          <w:rFonts w:ascii="Arial" w:eastAsia="Segoe UI" w:hAnsi="Arial" w:cs="Arial"/>
          <w:color w:val="auto"/>
        </w:rPr>
        <w:t xml:space="preserve">Si están de acuerdo con el orden del día y con dejar autorizado de manera inmediata la participación de la y los funcionarios mencionados hace unos segundos, por favor, </w:t>
      </w:r>
      <w:r w:rsidR="009E6B62" w:rsidRPr="00656CA1">
        <w:rPr>
          <w:rFonts w:ascii="Arial" w:eastAsia="Segoe UI" w:hAnsi="Arial" w:cs="Arial"/>
          <w:color w:val="auto"/>
        </w:rPr>
        <w:t>lo manifestamos.</w:t>
      </w:r>
    </w:p>
    <w:p w14:paraId="0ED3D608" w14:textId="77777777" w:rsidR="00A90E4A" w:rsidRPr="00656CA1" w:rsidRDefault="00A90E4A" w:rsidP="00E90283">
      <w:pPr>
        <w:tabs>
          <w:tab w:val="left" w:pos="-142"/>
          <w:tab w:val="left" w:pos="142"/>
          <w:tab w:val="left" w:pos="8364"/>
          <w:tab w:val="left" w:pos="8505"/>
          <w:tab w:val="right" w:pos="8647"/>
        </w:tabs>
        <w:ind w:left="-142"/>
        <w:jc w:val="both"/>
        <w:rPr>
          <w:rFonts w:ascii="Arial" w:hAnsi="Arial" w:cs="Arial"/>
          <w:sz w:val="24"/>
          <w:szCs w:val="24"/>
        </w:rPr>
      </w:pPr>
    </w:p>
    <w:p w14:paraId="6FC6AA60" w14:textId="77777777" w:rsidR="00A90E4A" w:rsidRPr="00656CA1" w:rsidRDefault="00A90E4A"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 xml:space="preserve">Las </w:t>
      </w:r>
      <w:proofErr w:type="gramStart"/>
      <w:r w:rsidRPr="00656CA1">
        <w:rPr>
          <w:rFonts w:ascii="Arial" w:hAnsi="Arial" w:cs="Arial"/>
          <w:sz w:val="24"/>
          <w:szCs w:val="24"/>
        </w:rPr>
        <w:t>señoras directoras y señores directores</w:t>
      </w:r>
      <w:proofErr w:type="gramEnd"/>
      <w:r w:rsidRPr="00656CA1">
        <w:rPr>
          <w:rFonts w:ascii="Arial" w:hAnsi="Arial" w:cs="Arial"/>
          <w:sz w:val="24"/>
          <w:szCs w:val="24"/>
        </w:rPr>
        <w:t xml:space="preserve">: Sra. Yorleni León Marchena, </w:t>
      </w:r>
      <w:proofErr w:type="gramStart"/>
      <w:r w:rsidRPr="00656CA1">
        <w:rPr>
          <w:rFonts w:ascii="Arial" w:hAnsi="Arial" w:cs="Arial"/>
          <w:sz w:val="24"/>
          <w:szCs w:val="24"/>
        </w:rPr>
        <w:t>Presidenta</w:t>
      </w:r>
      <w:proofErr w:type="gramEnd"/>
      <w:r w:rsidRPr="00656CA1">
        <w:rPr>
          <w:rFonts w:ascii="Arial" w:hAnsi="Arial" w:cs="Arial"/>
          <w:sz w:val="24"/>
          <w:szCs w:val="24"/>
        </w:rPr>
        <w:t xml:space="preserve">, Sra. Ilianna Espinoza Mora, </w:t>
      </w:r>
      <w:proofErr w:type="gramStart"/>
      <w:r w:rsidRPr="00656CA1">
        <w:rPr>
          <w:rFonts w:ascii="Arial" w:hAnsi="Arial" w:cs="Arial"/>
          <w:sz w:val="24"/>
          <w:szCs w:val="24"/>
        </w:rPr>
        <w:t>Vicepresidenta</w:t>
      </w:r>
      <w:proofErr w:type="gramEnd"/>
      <w:r w:rsidRPr="00656CA1">
        <w:rPr>
          <w:rFonts w:ascii="Arial" w:hAnsi="Arial" w:cs="Arial"/>
          <w:sz w:val="24"/>
          <w:szCs w:val="24"/>
        </w:rPr>
        <w:t xml:space="preserve">, Sra. Alexandra Umaña Espinoza, </w:t>
      </w:r>
      <w:proofErr w:type="gramStart"/>
      <w:r w:rsidRPr="00656CA1">
        <w:rPr>
          <w:rFonts w:ascii="Arial" w:hAnsi="Arial" w:cs="Arial"/>
          <w:sz w:val="24"/>
          <w:szCs w:val="24"/>
        </w:rPr>
        <w:t>Directora</w:t>
      </w:r>
      <w:proofErr w:type="gramEnd"/>
      <w:r w:rsidRPr="00656CA1">
        <w:rPr>
          <w:rFonts w:ascii="Arial" w:hAnsi="Arial" w:cs="Arial"/>
          <w:sz w:val="24"/>
          <w:szCs w:val="24"/>
        </w:rPr>
        <w:t xml:space="preserve">, Sra. Floribel Méndez Fonseca, </w:t>
      </w:r>
      <w:proofErr w:type="gramStart"/>
      <w:r w:rsidRPr="00656CA1">
        <w:rPr>
          <w:rFonts w:ascii="Arial" w:hAnsi="Arial" w:cs="Arial"/>
          <w:sz w:val="24"/>
          <w:szCs w:val="24"/>
        </w:rPr>
        <w:t>Directora</w:t>
      </w:r>
      <w:proofErr w:type="gramEnd"/>
      <w:r w:rsidRPr="00656CA1">
        <w:rPr>
          <w:rFonts w:ascii="Arial" w:hAnsi="Arial" w:cs="Arial"/>
          <w:sz w:val="24"/>
          <w:szCs w:val="24"/>
        </w:rPr>
        <w:t xml:space="preserve">, Sr. Freddy Miranda Castro, </w:t>
      </w:r>
      <w:proofErr w:type="gramStart"/>
      <w:r w:rsidRPr="00656CA1">
        <w:rPr>
          <w:rFonts w:ascii="Arial" w:hAnsi="Arial" w:cs="Arial"/>
          <w:sz w:val="24"/>
          <w:szCs w:val="24"/>
        </w:rPr>
        <w:t>Director</w:t>
      </w:r>
      <w:proofErr w:type="gramEnd"/>
      <w:r w:rsidRPr="00656CA1">
        <w:rPr>
          <w:rFonts w:ascii="Arial" w:hAnsi="Arial" w:cs="Arial"/>
          <w:sz w:val="24"/>
          <w:szCs w:val="24"/>
        </w:rPr>
        <w:t xml:space="preserve">, Sr. Jorge Loría Núñez, </w:t>
      </w:r>
      <w:proofErr w:type="gramStart"/>
      <w:r w:rsidRPr="00656CA1">
        <w:rPr>
          <w:rFonts w:ascii="Arial" w:hAnsi="Arial" w:cs="Arial"/>
          <w:sz w:val="24"/>
          <w:szCs w:val="24"/>
        </w:rPr>
        <w:t>Director</w:t>
      </w:r>
      <w:proofErr w:type="gramEnd"/>
      <w:r w:rsidRPr="00656CA1">
        <w:rPr>
          <w:rFonts w:ascii="Arial" w:hAnsi="Arial" w:cs="Arial"/>
          <w:sz w:val="24"/>
          <w:szCs w:val="24"/>
        </w:rPr>
        <w:t xml:space="preserve"> y el Sr. Ólger Irola Calderón, </w:t>
      </w:r>
      <w:proofErr w:type="gramStart"/>
      <w:r w:rsidRPr="00656CA1">
        <w:rPr>
          <w:rFonts w:ascii="Arial" w:hAnsi="Arial" w:cs="Arial"/>
          <w:sz w:val="24"/>
          <w:szCs w:val="24"/>
        </w:rPr>
        <w:t>Director</w:t>
      </w:r>
      <w:proofErr w:type="gramEnd"/>
      <w:r w:rsidRPr="00656CA1">
        <w:rPr>
          <w:rFonts w:ascii="Arial" w:hAnsi="Arial" w:cs="Arial"/>
          <w:sz w:val="24"/>
          <w:szCs w:val="24"/>
        </w:rPr>
        <w:t>, están de acuerdo con el orden del día y el ingreso de las personas funcionarias mencionadas.</w:t>
      </w:r>
    </w:p>
    <w:p w14:paraId="33830AEE" w14:textId="77777777" w:rsidR="00A90E4A" w:rsidRPr="00656CA1" w:rsidRDefault="00A90E4A" w:rsidP="00E90283">
      <w:pPr>
        <w:tabs>
          <w:tab w:val="left" w:pos="-142"/>
          <w:tab w:val="left" w:pos="142"/>
          <w:tab w:val="left" w:pos="8364"/>
          <w:tab w:val="left" w:pos="8505"/>
          <w:tab w:val="right" w:pos="8647"/>
        </w:tabs>
        <w:ind w:left="-142"/>
        <w:jc w:val="both"/>
        <w:rPr>
          <w:rFonts w:ascii="Arial" w:hAnsi="Arial" w:cs="Arial"/>
          <w:sz w:val="24"/>
          <w:szCs w:val="24"/>
          <w:lang w:val="es-CR"/>
        </w:rPr>
      </w:pPr>
      <w:r w:rsidRPr="00656CA1">
        <w:rPr>
          <w:rFonts w:ascii="Arial" w:hAnsi="Arial" w:cs="Arial"/>
          <w:sz w:val="24"/>
          <w:szCs w:val="24"/>
          <w:lang w:val="es-CR"/>
        </w:rPr>
        <w:t> </w:t>
      </w:r>
    </w:p>
    <w:p w14:paraId="45470F39" w14:textId="77777777" w:rsidR="00A90E4A" w:rsidRPr="00656CA1" w:rsidRDefault="00A90E4A"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hAnsi="Arial" w:cs="Arial"/>
          <w:b/>
          <w:bCs/>
          <w:sz w:val="24"/>
          <w:szCs w:val="24"/>
        </w:rPr>
        <w:t>Yorleni León:</w:t>
      </w:r>
      <w:r w:rsidRPr="00656CA1">
        <w:rPr>
          <w:rFonts w:ascii="Arial" w:eastAsia="Segoe UI" w:hAnsi="Arial" w:cs="Arial"/>
          <w:sz w:val="24"/>
          <w:szCs w:val="24"/>
        </w:rPr>
        <w:t xml:space="preserve"> Aprobado por unanimidad.</w:t>
      </w:r>
    </w:p>
    <w:p w14:paraId="4FBC8AB6" w14:textId="77777777" w:rsidR="00894757" w:rsidRPr="00656CA1" w:rsidRDefault="00894757" w:rsidP="00E90283">
      <w:pPr>
        <w:pStyle w:val="Default"/>
        <w:widowControl w:val="0"/>
        <w:tabs>
          <w:tab w:val="left" w:pos="-142"/>
          <w:tab w:val="left" w:pos="0"/>
          <w:tab w:val="left" w:pos="142"/>
          <w:tab w:val="left" w:pos="8364"/>
          <w:tab w:val="left" w:pos="8505"/>
          <w:tab w:val="right" w:pos="8647"/>
          <w:tab w:val="left" w:pos="9214"/>
          <w:tab w:val="left" w:pos="10080"/>
        </w:tabs>
        <w:ind w:left="-142"/>
        <w:jc w:val="both"/>
        <w:rPr>
          <w:rFonts w:ascii="Arial" w:eastAsia="Arial" w:hAnsi="Arial" w:cs="Arial"/>
          <w:b/>
          <w:bCs/>
          <w:color w:val="auto"/>
        </w:rPr>
      </w:pPr>
    </w:p>
    <w:p w14:paraId="495E7EA5" w14:textId="22650256" w:rsidR="003A1BE1" w:rsidRPr="00656CA1" w:rsidRDefault="004E5D99"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sz w:val="24"/>
          <w:szCs w:val="24"/>
        </w:rPr>
      </w:pPr>
      <w:r w:rsidRPr="00656CA1">
        <w:rPr>
          <w:rFonts w:ascii="Arial" w:hAnsi="Arial" w:cs="Arial"/>
          <w:b/>
          <w:bCs/>
          <w:sz w:val="24"/>
          <w:szCs w:val="24"/>
        </w:rPr>
        <w:t>ARTÍCULO TERCERO:</w:t>
      </w:r>
      <w:r w:rsidR="003A1BE1" w:rsidRPr="00656CA1">
        <w:rPr>
          <w:rFonts w:ascii="Arial" w:hAnsi="Arial" w:cs="Arial"/>
          <w:b/>
          <w:bCs/>
          <w:sz w:val="24"/>
          <w:szCs w:val="24"/>
        </w:rPr>
        <w:t xml:space="preserve"> </w:t>
      </w:r>
      <w:r w:rsidR="003A1BE1" w:rsidRPr="00656CA1">
        <w:rPr>
          <w:rFonts w:ascii="Arial" w:eastAsia="Arial" w:hAnsi="Arial" w:cs="Arial"/>
          <w:b/>
          <w:bCs/>
          <w:sz w:val="24"/>
          <w:szCs w:val="24"/>
        </w:rPr>
        <w:t>LECTURA Y APROBACIÓN DE</w:t>
      </w:r>
      <w:r w:rsidR="00907FFE" w:rsidRPr="00656CA1">
        <w:rPr>
          <w:rFonts w:ascii="Arial" w:eastAsia="Arial" w:hAnsi="Arial" w:cs="Arial"/>
          <w:b/>
          <w:bCs/>
          <w:sz w:val="24"/>
          <w:szCs w:val="24"/>
        </w:rPr>
        <w:t>L</w:t>
      </w:r>
      <w:r w:rsidR="003A1BE1" w:rsidRPr="00656CA1">
        <w:rPr>
          <w:rFonts w:ascii="Arial" w:eastAsia="Arial" w:hAnsi="Arial" w:cs="Arial"/>
          <w:b/>
          <w:bCs/>
          <w:sz w:val="24"/>
          <w:szCs w:val="24"/>
        </w:rPr>
        <w:t xml:space="preserve"> ACTA No. 1</w:t>
      </w:r>
      <w:r w:rsidR="00907FFE" w:rsidRPr="00656CA1">
        <w:rPr>
          <w:rFonts w:ascii="Arial" w:eastAsia="Arial" w:hAnsi="Arial" w:cs="Arial"/>
          <w:b/>
          <w:bCs/>
          <w:sz w:val="24"/>
          <w:szCs w:val="24"/>
        </w:rPr>
        <w:t>9</w:t>
      </w:r>
      <w:r w:rsidR="003A1BE1" w:rsidRPr="00656CA1">
        <w:rPr>
          <w:rFonts w:ascii="Arial" w:eastAsia="Arial" w:hAnsi="Arial" w:cs="Arial"/>
          <w:b/>
          <w:bCs/>
          <w:sz w:val="24"/>
          <w:szCs w:val="24"/>
        </w:rPr>
        <w:t>-0</w:t>
      </w:r>
      <w:r w:rsidR="00D54D3C" w:rsidRPr="00656CA1">
        <w:rPr>
          <w:rFonts w:ascii="Arial" w:eastAsia="Arial" w:hAnsi="Arial" w:cs="Arial"/>
          <w:b/>
          <w:bCs/>
          <w:sz w:val="24"/>
          <w:szCs w:val="24"/>
        </w:rPr>
        <w:t>4</w:t>
      </w:r>
      <w:r w:rsidR="003A1BE1" w:rsidRPr="00656CA1">
        <w:rPr>
          <w:rFonts w:ascii="Arial" w:eastAsia="Arial" w:hAnsi="Arial" w:cs="Arial"/>
          <w:b/>
          <w:bCs/>
          <w:sz w:val="24"/>
          <w:szCs w:val="24"/>
        </w:rPr>
        <w:t>-2026.</w:t>
      </w:r>
    </w:p>
    <w:p w14:paraId="5651E330" w14:textId="492D6458" w:rsidR="003A1BE1" w:rsidRPr="00656CA1" w:rsidRDefault="003A1BE1" w:rsidP="00E90283">
      <w:pPr>
        <w:tabs>
          <w:tab w:val="left" w:pos="-142"/>
          <w:tab w:val="left" w:pos="142"/>
          <w:tab w:val="left" w:pos="8364"/>
          <w:tab w:val="left" w:pos="8505"/>
          <w:tab w:val="right" w:pos="8647"/>
        </w:tabs>
        <w:ind w:left="-142"/>
        <w:jc w:val="both"/>
        <w:rPr>
          <w:rFonts w:ascii="Arial" w:hAnsi="Arial" w:cs="Arial"/>
          <w:b/>
          <w:bCs/>
          <w:sz w:val="24"/>
          <w:szCs w:val="24"/>
        </w:rPr>
      </w:pPr>
    </w:p>
    <w:p w14:paraId="4DF083DC" w14:textId="4040726B" w:rsidR="00D54D3C" w:rsidRPr="00656CA1" w:rsidRDefault="00D54D3C" w:rsidP="00E90283">
      <w:pPr>
        <w:tabs>
          <w:tab w:val="left" w:pos="-142"/>
          <w:tab w:val="left" w:pos="142"/>
          <w:tab w:val="left" w:pos="8364"/>
          <w:tab w:val="left" w:pos="8505"/>
          <w:tab w:val="right" w:pos="8647"/>
        </w:tabs>
        <w:ind w:left="-142"/>
        <w:jc w:val="both"/>
        <w:rPr>
          <w:rFonts w:ascii="Arial" w:eastAsia="Arial" w:hAnsi="Arial" w:cs="Arial"/>
          <w:b/>
          <w:bCs/>
          <w:sz w:val="24"/>
          <w:szCs w:val="24"/>
        </w:rPr>
      </w:pPr>
      <w:r w:rsidRPr="00656CA1">
        <w:rPr>
          <w:rFonts w:ascii="Arial" w:eastAsia="Arial" w:hAnsi="Arial" w:cs="Arial"/>
          <w:b/>
          <w:bCs/>
          <w:sz w:val="24"/>
          <w:szCs w:val="24"/>
        </w:rPr>
        <w:t>ACTA No. 1</w:t>
      </w:r>
      <w:r w:rsidR="001E3012" w:rsidRPr="00656CA1">
        <w:rPr>
          <w:rFonts w:ascii="Arial" w:eastAsia="Arial" w:hAnsi="Arial" w:cs="Arial"/>
          <w:b/>
          <w:bCs/>
          <w:sz w:val="24"/>
          <w:szCs w:val="24"/>
        </w:rPr>
        <w:t>9</w:t>
      </w:r>
      <w:r w:rsidRPr="00656CA1">
        <w:rPr>
          <w:rFonts w:ascii="Arial" w:eastAsia="Arial" w:hAnsi="Arial" w:cs="Arial"/>
          <w:b/>
          <w:bCs/>
          <w:sz w:val="24"/>
          <w:szCs w:val="24"/>
        </w:rPr>
        <w:t>-0</w:t>
      </w:r>
      <w:r w:rsidR="00E24454" w:rsidRPr="00656CA1">
        <w:rPr>
          <w:rFonts w:ascii="Arial" w:eastAsia="Arial" w:hAnsi="Arial" w:cs="Arial"/>
          <w:b/>
          <w:bCs/>
          <w:sz w:val="24"/>
          <w:szCs w:val="24"/>
        </w:rPr>
        <w:t>4</w:t>
      </w:r>
      <w:r w:rsidRPr="00656CA1">
        <w:rPr>
          <w:rFonts w:ascii="Arial" w:eastAsia="Arial" w:hAnsi="Arial" w:cs="Arial"/>
          <w:b/>
          <w:bCs/>
          <w:sz w:val="24"/>
          <w:szCs w:val="24"/>
        </w:rPr>
        <w:t>-2026</w:t>
      </w:r>
    </w:p>
    <w:p w14:paraId="1EFF7E31" w14:textId="77777777" w:rsidR="00D54D3C" w:rsidRPr="00656CA1" w:rsidRDefault="00D54D3C" w:rsidP="00E90283">
      <w:pPr>
        <w:tabs>
          <w:tab w:val="left" w:pos="-142"/>
          <w:tab w:val="left" w:pos="142"/>
          <w:tab w:val="left" w:pos="8364"/>
          <w:tab w:val="left" w:pos="8505"/>
          <w:tab w:val="right" w:pos="8647"/>
        </w:tabs>
        <w:ind w:left="-142"/>
        <w:jc w:val="both"/>
        <w:rPr>
          <w:rFonts w:ascii="Arial" w:eastAsia="Arial" w:hAnsi="Arial" w:cs="Arial"/>
          <w:b/>
          <w:bCs/>
          <w:sz w:val="24"/>
          <w:szCs w:val="24"/>
        </w:rPr>
      </w:pPr>
    </w:p>
    <w:p w14:paraId="4A98ED86"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Yorleni León:</w:t>
      </w:r>
      <w:r w:rsidRPr="00656CA1">
        <w:rPr>
          <w:rFonts w:ascii="Arial" w:hAnsi="Arial" w:cs="Arial"/>
          <w:sz w:val="24"/>
          <w:szCs w:val="24"/>
        </w:rPr>
        <w:t xml:space="preserve"> Para esta sesión estuvimos todos presentes.</w:t>
      </w:r>
    </w:p>
    <w:p w14:paraId="67DD11B5"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rPr>
      </w:pPr>
    </w:p>
    <w:p w14:paraId="5297BB4E" w14:textId="77777777" w:rsidR="008F5141" w:rsidRPr="00656CA1" w:rsidRDefault="008F5141"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Consulto, ¿sí tienen alguna duda o consulta?</w:t>
      </w:r>
    </w:p>
    <w:p w14:paraId="6A202984" w14:textId="77777777" w:rsidR="00784E25" w:rsidRPr="00656CA1" w:rsidRDefault="00784E25" w:rsidP="00E90283">
      <w:pPr>
        <w:tabs>
          <w:tab w:val="left" w:pos="-142"/>
          <w:tab w:val="left" w:pos="142"/>
          <w:tab w:val="left" w:pos="8364"/>
          <w:tab w:val="left" w:pos="8505"/>
          <w:tab w:val="right" w:pos="8647"/>
        </w:tabs>
        <w:ind w:left="-142"/>
        <w:jc w:val="both"/>
        <w:rPr>
          <w:rFonts w:ascii="Arial" w:hAnsi="Arial" w:cs="Arial"/>
          <w:sz w:val="24"/>
          <w:szCs w:val="24"/>
        </w:rPr>
      </w:pPr>
    </w:p>
    <w:p w14:paraId="782B9780" w14:textId="0AC58FBD" w:rsidR="00784E25" w:rsidRPr="00656CA1" w:rsidRDefault="00784E25"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Adelante, Don Ólger.</w:t>
      </w:r>
    </w:p>
    <w:p w14:paraId="122B72C4" w14:textId="77777777" w:rsidR="00784E25" w:rsidRPr="00656CA1" w:rsidRDefault="00784E25" w:rsidP="00E90283">
      <w:pPr>
        <w:tabs>
          <w:tab w:val="left" w:pos="-142"/>
          <w:tab w:val="left" w:pos="142"/>
          <w:tab w:val="left" w:pos="8364"/>
          <w:tab w:val="left" w:pos="8505"/>
          <w:tab w:val="right" w:pos="8647"/>
        </w:tabs>
        <w:ind w:left="-142"/>
        <w:jc w:val="both"/>
        <w:rPr>
          <w:rFonts w:ascii="Arial" w:hAnsi="Arial" w:cs="Arial"/>
          <w:sz w:val="24"/>
          <w:szCs w:val="24"/>
        </w:rPr>
      </w:pPr>
    </w:p>
    <w:p w14:paraId="205E8E7C" w14:textId="6AF8C9B6" w:rsidR="00784E25" w:rsidRPr="00656CA1" w:rsidRDefault="00784E25"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Ólger Irola: </w:t>
      </w:r>
      <w:r w:rsidRPr="00656CA1">
        <w:rPr>
          <w:rFonts w:ascii="Arial" w:hAnsi="Arial" w:cs="Arial"/>
          <w:sz w:val="24"/>
          <w:szCs w:val="24"/>
        </w:rPr>
        <w:t>Básicamente, el archivo que me inviaron tenía como cinco páginas, o algo al final que eran como unos reta</w:t>
      </w:r>
      <w:r w:rsidR="00AC131B" w:rsidRPr="00656CA1">
        <w:rPr>
          <w:rFonts w:ascii="Arial" w:hAnsi="Arial" w:cs="Arial"/>
          <w:sz w:val="24"/>
          <w:szCs w:val="24"/>
        </w:rPr>
        <w:t>zos de la misma acta o de actas anteriores.</w:t>
      </w:r>
    </w:p>
    <w:p w14:paraId="0F69ED8C" w14:textId="77777777" w:rsidR="00AC131B" w:rsidRPr="00656CA1" w:rsidRDefault="00AC131B" w:rsidP="00E90283">
      <w:pPr>
        <w:tabs>
          <w:tab w:val="left" w:pos="-142"/>
          <w:tab w:val="left" w:pos="142"/>
          <w:tab w:val="left" w:pos="8364"/>
          <w:tab w:val="left" w:pos="8505"/>
          <w:tab w:val="right" w:pos="8647"/>
        </w:tabs>
        <w:ind w:left="-142"/>
        <w:jc w:val="both"/>
        <w:rPr>
          <w:rFonts w:ascii="Arial" w:hAnsi="Arial" w:cs="Arial"/>
          <w:sz w:val="24"/>
          <w:szCs w:val="24"/>
        </w:rPr>
      </w:pPr>
    </w:p>
    <w:p w14:paraId="381401F7" w14:textId="777CFB55" w:rsidR="009279E4" w:rsidRPr="00656CA1" w:rsidRDefault="009279E4" w:rsidP="00E90283">
      <w:pPr>
        <w:tabs>
          <w:tab w:val="left" w:pos="-142"/>
          <w:tab w:val="left" w:pos="142"/>
          <w:tab w:val="left" w:pos="8364"/>
          <w:tab w:val="left" w:pos="8505"/>
          <w:tab w:val="right" w:pos="8647"/>
        </w:tabs>
        <w:ind w:left="-142"/>
        <w:jc w:val="both"/>
        <w:rPr>
          <w:rFonts w:ascii="Arial" w:hAnsi="Arial" w:cs="Arial"/>
          <w:sz w:val="24"/>
          <w:szCs w:val="24"/>
        </w:rPr>
      </w:pPr>
      <w:r w:rsidRPr="007C12A9">
        <w:rPr>
          <w:rFonts w:ascii="Arial" w:hAnsi="Arial" w:cs="Arial"/>
          <w:sz w:val="24"/>
          <w:szCs w:val="24"/>
        </w:rPr>
        <w:t xml:space="preserve">Se incorpora a la sesión la Sra. </w:t>
      </w:r>
      <w:r w:rsidRPr="007C12A9">
        <w:rPr>
          <w:rFonts w:ascii="Arial" w:eastAsia="Segoe UI" w:hAnsi="Arial" w:cs="Arial"/>
          <w:sz w:val="24"/>
          <w:szCs w:val="24"/>
        </w:rPr>
        <w:t>Alexandra Umaña Espinoza</w:t>
      </w:r>
      <w:r w:rsidRPr="007C12A9">
        <w:rPr>
          <w:rFonts w:ascii="Arial" w:hAnsi="Arial" w:cs="Arial"/>
          <w:sz w:val="24"/>
          <w:szCs w:val="24"/>
        </w:rPr>
        <w:t xml:space="preserve">, </w:t>
      </w:r>
      <w:proofErr w:type="gramStart"/>
      <w:r w:rsidRPr="007C12A9">
        <w:rPr>
          <w:rFonts w:ascii="Arial" w:hAnsi="Arial" w:cs="Arial"/>
          <w:sz w:val="24"/>
          <w:szCs w:val="24"/>
        </w:rPr>
        <w:t>Directora</w:t>
      </w:r>
      <w:proofErr w:type="gramEnd"/>
      <w:r w:rsidRPr="007C12A9">
        <w:rPr>
          <w:rFonts w:ascii="Arial" w:hAnsi="Arial" w:cs="Arial"/>
          <w:sz w:val="24"/>
          <w:szCs w:val="24"/>
        </w:rPr>
        <w:t>,</w:t>
      </w:r>
    </w:p>
    <w:p w14:paraId="60ABF7BD" w14:textId="77777777" w:rsidR="009279E4" w:rsidRPr="00656CA1" w:rsidRDefault="009279E4" w:rsidP="00E90283">
      <w:pPr>
        <w:tabs>
          <w:tab w:val="left" w:pos="-142"/>
          <w:tab w:val="left" w:pos="142"/>
          <w:tab w:val="left" w:pos="8364"/>
          <w:tab w:val="left" w:pos="8505"/>
          <w:tab w:val="right" w:pos="8647"/>
        </w:tabs>
        <w:ind w:left="-142"/>
        <w:jc w:val="both"/>
        <w:rPr>
          <w:rFonts w:ascii="Arial" w:hAnsi="Arial" w:cs="Arial"/>
          <w:sz w:val="24"/>
          <w:szCs w:val="24"/>
        </w:rPr>
      </w:pPr>
    </w:p>
    <w:p w14:paraId="19B8041D" w14:textId="42405016" w:rsidR="00AC131B" w:rsidRPr="00656CA1" w:rsidRDefault="00AC131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Yorleni León: </w:t>
      </w:r>
      <w:r w:rsidRPr="00656CA1">
        <w:rPr>
          <w:rFonts w:ascii="Arial" w:hAnsi="Arial" w:cs="Arial"/>
          <w:sz w:val="24"/>
          <w:szCs w:val="24"/>
        </w:rPr>
        <w:t xml:space="preserve">Eran de actas anteriores, Don Ólger, yo las vi el fin de semana.  Tal vez, Doña María usted nos ayuda a revisar esa acta y le quita esas </w:t>
      </w:r>
      <w:r w:rsidR="00F47E41" w:rsidRPr="00656CA1">
        <w:rPr>
          <w:rFonts w:ascii="Arial" w:hAnsi="Arial" w:cs="Arial"/>
          <w:sz w:val="24"/>
          <w:szCs w:val="24"/>
        </w:rPr>
        <w:t>últimas cinco páginas, que efectivamente con como copias, o pedazos que se pegan de otras actas, en lo demás todo bien.</w:t>
      </w:r>
    </w:p>
    <w:p w14:paraId="5D34697F" w14:textId="77777777" w:rsidR="009279E4" w:rsidRPr="00656CA1" w:rsidRDefault="009279E4" w:rsidP="00E90283">
      <w:pPr>
        <w:tabs>
          <w:tab w:val="left" w:pos="-142"/>
          <w:tab w:val="left" w:pos="142"/>
          <w:tab w:val="left" w:pos="8364"/>
          <w:tab w:val="left" w:pos="8505"/>
          <w:tab w:val="right" w:pos="8647"/>
        </w:tabs>
        <w:ind w:left="-142"/>
        <w:jc w:val="both"/>
        <w:rPr>
          <w:rFonts w:ascii="Arial" w:hAnsi="Arial" w:cs="Arial"/>
          <w:sz w:val="24"/>
          <w:szCs w:val="24"/>
        </w:rPr>
      </w:pPr>
    </w:p>
    <w:p w14:paraId="7B397FB2" w14:textId="4D65AFF7" w:rsidR="00E1652A" w:rsidRPr="00656CA1" w:rsidRDefault="009279E4"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Ya se incorporó</w:t>
      </w:r>
      <w:r w:rsidR="001C7FA2">
        <w:rPr>
          <w:rFonts w:ascii="Arial" w:hAnsi="Arial" w:cs="Arial"/>
          <w:sz w:val="24"/>
          <w:szCs w:val="24"/>
        </w:rPr>
        <w:t>,</w:t>
      </w:r>
      <w:r w:rsidRPr="00656CA1">
        <w:rPr>
          <w:rFonts w:ascii="Arial" w:hAnsi="Arial" w:cs="Arial"/>
          <w:sz w:val="24"/>
          <w:szCs w:val="24"/>
        </w:rPr>
        <w:t xml:space="preserve"> Doña Alexandra. Buenas tardes</w:t>
      </w:r>
      <w:r w:rsidR="00E1652A" w:rsidRPr="00656CA1">
        <w:rPr>
          <w:rFonts w:ascii="Arial" w:hAnsi="Arial" w:cs="Arial"/>
          <w:sz w:val="24"/>
          <w:szCs w:val="24"/>
        </w:rPr>
        <w:t>, que gusto verle.</w:t>
      </w:r>
    </w:p>
    <w:p w14:paraId="4CAEAFEF" w14:textId="77777777" w:rsidR="00E1652A" w:rsidRPr="00656CA1" w:rsidRDefault="00E1652A" w:rsidP="00E90283">
      <w:pPr>
        <w:tabs>
          <w:tab w:val="left" w:pos="-142"/>
          <w:tab w:val="left" w:pos="142"/>
          <w:tab w:val="left" w:pos="8364"/>
          <w:tab w:val="left" w:pos="8505"/>
          <w:tab w:val="right" w:pos="8647"/>
        </w:tabs>
        <w:ind w:left="-142"/>
        <w:jc w:val="both"/>
        <w:rPr>
          <w:rFonts w:ascii="Arial" w:hAnsi="Arial" w:cs="Arial"/>
          <w:sz w:val="24"/>
          <w:szCs w:val="24"/>
        </w:rPr>
      </w:pPr>
    </w:p>
    <w:p w14:paraId="70D6087B" w14:textId="77777777" w:rsidR="00E1652A" w:rsidRPr="00656CA1" w:rsidRDefault="00E1652A"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Alexandra Umaña: </w:t>
      </w:r>
      <w:r w:rsidRPr="00656CA1">
        <w:rPr>
          <w:rFonts w:ascii="Arial" w:hAnsi="Arial" w:cs="Arial"/>
          <w:sz w:val="24"/>
          <w:szCs w:val="24"/>
        </w:rPr>
        <w:t>Buenas tardes. Me encuentro en las oficinas centrales de IMAS.</w:t>
      </w:r>
    </w:p>
    <w:p w14:paraId="30D15798" w14:textId="77777777" w:rsidR="00E1652A" w:rsidRPr="00656CA1" w:rsidRDefault="00E1652A" w:rsidP="00E90283">
      <w:pPr>
        <w:tabs>
          <w:tab w:val="left" w:pos="-142"/>
          <w:tab w:val="left" w:pos="142"/>
          <w:tab w:val="left" w:pos="8364"/>
          <w:tab w:val="left" w:pos="8505"/>
          <w:tab w:val="right" w:pos="8647"/>
        </w:tabs>
        <w:ind w:left="-142"/>
        <w:jc w:val="both"/>
        <w:rPr>
          <w:rFonts w:ascii="Arial" w:hAnsi="Arial" w:cs="Arial"/>
          <w:sz w:val="24"/>
          <w:szCs w:val="24"/>
        </w:rPr>
      </w:pPr>
    </w:p>
    <w:p w14:paraId="6ABE1520" w14:textId="7AE42B21" w:rsidR="009279E4" w:rsidRPr="00656CA1" w:rsidRDefault="00B81ABA"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Estamos votando el acta No. 19-04-2026.</w:t>
      </w:r>
      <w:r w:rsidR="009279E4" w:rsidRPr="00656CA1">
        <w:rPr>
          <w:rFonts w:ascii="Arial" w:hAnsi="Arial" w:cs="Arial"/>
          <w:sz w:val="24"/>
          <w:szCs w:val="24"/>
        </w:rPr>
        <w:t xml:space="preserve"> </w:t>
      </w:r>
    </w:p>
    <w:p w14:paraId="79AC8D62" w14:textId="77777777" w:rsidR="009279E4" w:rsidRPr="00656CA1" w:rsidRDefault="009279E4" w:rsidP="00E90283">
      <w:pPr>
        <w:tabs>
          <w:tab w:val="left" w:pos="-142"/>
          <w:tab w:val="left" w:pos="142"/>
          <w:tab w:val="left" w:pos="8364"/>
          <w:tab w:val="left" w:pos="8505"/>
          <w:tab w:val="right" w:pos="8647"/>
        </w:tabs>
        <w:ind w:left="-142"/>
        <w:jc w:val="both"/>
        <w:rPr>
          <w:rFonts w:ascii="Arial" w:hAnsi="Arial" w:cs="Arial"/>
          <w:sz w:val="24"/>
          <w:szCs w:val="24"/>
        </w:rPr>
      </w:pPr>
    </w:p>
    <w:p w14:paraId="13B56173" w14:textId="77777777" w:rsidR="00B81ABA" w:rsidRPr="00656CA1" w:rsidRDefault="00B81ABA"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No sé, si tiene algún cometario con respecto a está actas.</w:t>
      </w:r>
    </w:p>
    <w:p w14:paraId="26823648" w14:textId="77777777" w:rsidR="00B81ABA" w:rsidRPr="00656CA1" w:rsidRDefault="00B81ABA" w:rsidP="00E90283">
      <w:pPr>
        <w:tabs>
          <w:tab w:val="left" w:pos="-142"/>
          <w:tab w:val="left" w:pos="142"/>
          <w:tab w:val="left" w:pos="8364"/>
          <w:tab w:val="left" w:pos="8505"/>
          <w:tab w:val="right" w:pos="8647"/>
        </w:tabs>
        <w:ind w:left="-142"/>
        <w:jc w:val="both"/>
        <w:rPr>
          <w:rFonts w:ascii="Arial" w:hAnsi="Arial" w:cs="Arial"/>
          <w:sz w:val="24"/>
          <w:szCs w:val="24"/>
        </w:rPr>
      </w:pPr>
    </w:p>
    <w:p w14:paraId="7C98EEC6" w14:textId="306825E3" w:rsidR="008F5141" w:rsidRPr="00656CA1" w:rsidRDefault="008F5141"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sz w:val="24"/>
          <w:szCs w:val="24"/>
        </w:rPr>
        <w:t>Ninguna.</w:t>
      </w:r>
    </w:p>
    <w:p w14:paraId="642DF833" w14:textId="77777777" w:rsidR="008F5141" w:rsidRPr="00656CA1" w:rsidRDefault="008F5141" w:rsidP="00E90283">
      <w:pPr>
        <w:tabs>
          <w:tab w:val="left" w:pos="-142"/>
          <w:tab w:val="left" w:pos="142"/>
          <w:tab w:val="left" w:pos="8364"/>
          <w:tab w:val="left" w:pos="8505"/>
          <w:tab w:val="right" w:pos="8647"/>
        </w:tabs>
        <w:ind w:left="-142"/>
        <w:jc w:val="both"/>
        <w:rPr>
          <w:rFonts w:ascii="Arial" w:hAnsi="Arial" w:cs="Arial"/>
          <w:sz w:val="24"/>
          <w:szCs w:val="24"/>
        </w:rPr>
      </w:pPr>
    </w:p>
    <w:p w14:paraId="26FD3967" w14:textId="530F92A0" w:rsidR="00D54D3C" w:rsidRPr="00656CA1" w:rsidRDefault="00D54D3C" w:rsidP="00E90283">
      <w:pPr>
        <w:tabs>
          <w:tab w:val="left" w:pos="-142"/>
          <w:tab w:val="left" w:pos="142"/>
          <w:tab w:val="left" w:pos="8364"/>
          <w:tab w:val="left" w:pos="8505"/>
          <w:tab w:val="right" w:pos="8647"/>
        </w:tabs>
        <w:ind w:left="-142"/>
        <w:jc w:val="both"/>
        <w:rPr>
          <w:rFonts w:ascii="Arial" w:hAnsi="Arial" w:cs="Arial"/>
          <w:b/>
          <w:bCs/>
          <w:sz w:val="24"/>
          <w:szCs w:val="24"/>
        </w:rPr>
      </w:pPr>
      <w:r w:rsidRPr="00656CA1">
        <w:rPr>
          <w:rFonts w:ascii="Arial" w:hAnsi="Arial" w:cs="Arial"/>
          <w:b/>
          <w:bCs/>
          <w:sz w:val="24"/>
          <w:szCs w:val="24"/>
        </w:rPr>
        <w:t>ACUERDO No. 16</w:t>
      </w:r>
      <w:r w:rsidR="001E3012" w:rsidRPr="00656CA1">
        <w:rPr>
          <w:rFonts w:ascii="Arial" w:hAnsi="Arial" w:cs="Arial"/>
          <w:b/>
          <w:bCs/>
          <w:sz w:val="24"/>
          <w:szCs w:val="24"/>
        </w:rPr>
        <w:t>9</w:t>
      </w:r>
      <w:r w:rsidRPr="00656CA1">
        <w:rPr>
          <w:rFonts w:ascii="Arial" w:hAnsi="Arial" w:cs="Arial"/>
          <w:b/>
          <w:bCs/>
          <w:sz w:val="24"/>
          <w:szCs w:val="24"/>
        </w:rPr>
        <w:t>-04-2026</w:t>
      </w:r>
    </w:p>
    <w:p w14:paraId="5B8FE66E"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b/>
          <w:bCs/>
          <w:sz w:val="24"/>
          <w:szCs w:val="24"/>
        </w:rPr>
      </w:pPr>
    </w:p>
    <w:p w14:paraId="3A87E4C6" w14:textId="77777777" w:rsidR="00D54D3C" w:rsidRPr="00656CA1" w:rsidRDefault="00D54D3C" w:rsidP="00E90283">
      <w:pPr>
        <w:widowControl w:val="0"/>
        <w:tabs>
          <w:tab w:val="left" w:pos="-142"/>
          <w:tab w:val="left" w:pos="142"/>
          <w:tab w:val="left" w:pos="8364"/>
          <w:tab w:val="left" w:pos="8505"/>
          <w:tab w:val="right" w:pos="8647"/>
          <w:tab w:val="left" w:pos="9214"/>
          <w:tab w:val="left" w:pos="10080"/>
        </w:tabs>
        <w:ind w:left="-142"/>
        <w:jc w:val="center"/>
        <w:rPr>
          <w:rFonts w:ascii="Arial" w:eastAsia="Arial" w:hAnsi="Arial" w:cs="Arial"/>
          <w:b/>
          <w:bCs/>
          <w:sz w:val="24"/>
          <w:szCs w:val="24"/>
        </w:rPr>
      </w:pPr>
      <w:r w:rsidRPr="00656CA1">
        <w:rPr>
          <w:rFonts w:ascii="Arial" w:hAnsi="Arial" w:cs="Arial"/>
          <w:b/>
          <w:sz w:val="24"/>
          <w:szCs w:val="24"/>
          <w:lang w:eastAsia="es-ES"/>
        </w:rPr>
        <w:t>POR TANTO, SE ACUERDA:</w:t>
      </w:r>
    </w:p>
    <w:p w14:paraId="0BFA307D" w14:textId="77777777" w:rsidR="00BE50AD" w:rsidRPr="00656CA1" w:rsidRDefault="00BE50AD" w:rsidP="00E90283">
      <w:pPr>
        <w:tabs>
          <w:tab w:val="left" w:pos="-142"/>
          <w:tab w:val="left" w:pos="142"/>
          <w:tab w:val="left" w:pos="4920"/>
          <w:tab w:val="left" w:pos="6181"/>
          <w:tab w:val="left" w:pos="8364"/>
          <w:tab w:val="left" w:pos="8505"/>
          <w:tab w:val="right" w:pos="8647"/>
        </w:tabs>
        <w:ind w:left="-142"/>
        <w:jc w:val="both"/>
        <w:rPr>
          <w:rFonts w:ascii="Arial" w:hAnsi="Arial" w:cs="Arial"/>
          <w:b/>
          <w:sz w:val="24"/>
          <w:szCs w:val="24"/>
          <w:lang w:eastAsia="es-ES"/>
        </w:rPr>
      </w:pPr>
    </w:p>
    <w:p w14:paraId="1822F1C5" w14:textId="0C89B6A6" w:rsidR="00BE50AD" w:rsidRPr="00656CA1" w:rsidRDefault="00BE50AD" w:rsidP="00E90283">
      <w:pPr>
        <w:tabs>
          <w:tab w:val="left" w:pos="-142"/>
          <w:tab w:val="left" w:pos="142"/>
          <w:tab w:val="left" w:pos="8364"/>
          <w:tab w:val="left" w:pos="8505"/>
          <w:tab w:val="right" w:pos="8647"/>
        </w:tabs>
        <w:ind w:left="-142"/>
        <w:jc w:val="both"/>
        <w:rPr>
          <w:rFonts w:ascii="Arial" w:hAnsi="Arial" w:cs="Arial"/>
          <w:sz w:val="24"/>
          <w:szCs w:val="24"/>
          <w:lang w:eastAsia="es-ES"/>
        </w:rPr>
      </w:pPr>
      <w:r w:rsidRPr="00656CA1">
        <w:rPr>
          <w:rFonts w:ascii="Arial" w:hAnsi="Arial" w:cs="Arial"/>
          <w:sz w:val="24"/>
          <w:szCs w:val="24"/>
          <w:lang w:eastAsia="es-ES"/>
        </w:rPr>
        <w:t>Aprobar el Acta de la Sesión Ordinaria No. 1</w:t>
      </w:r>
      <w:r w:rsidR="001E3012" w:rsidRPr="00656CA1">
        <w:rPr>
          <w:rFonts w:ascii="Arial" w:hAnsi="Arial" w:cs="Arial"/>
          <w:sz w:val="24"/>
          <w:szCs w:val="24"/>
          <w:lang w:eastAsia="es-ES"/>
        </w:rPr>
        <w:t>9</w:t>
      </w:r>
      <w:r w:rsidRPr="00656CA1">
        <w:rPr>
          <w:rFonts w:ascii="Arial" w:hAnsi="Arial" w:cs="Arial"/>
          <w:sz w:val="24"/>
          <w:szCs w:val="24"/>
          <w:lang w:eastAsia="es-ES"/>
        </w:rPr>
        <w:t xml:space="preserve">-04-2026 del </w:t>
      </w:r>
      <w:r w:rsidRPr="00656CA1">
        <w:rPr>
          <w:rFonts w:ascii="Arial" w:hAnsi="Arial" w:cs="Arial"/>
          <w:sz w:val="24"/>
          <w:szCs w:val="24"/>
        </w:rPr>
        <w:t xml:space="preserve">lunes </w:t>
      </w:r>
      <w:r w:rsidR="001E3012" w:rsidRPr="00656CA1">
        <w:rPr>
          <w:rFonts w:ascii="Arial" w:hAnsi="Arial" w:cs="Arial"/>
          <w:sz w:val="24"/>
          <w:szCs w:val="24"/>
        </w:rPr>
        <w:t>13</w:t>
      </w:r>
      <w:r w:rsidRPr="00656CA1">
        <w:rPr>
          <w:rFonts w:ascii="Arial" w:hAnsi="Arial" w:cs="Arial"/>
          <w:sz w:val="24"/>
          <w:szCs w:val="24"/>
        </w:rPr>
        <w:t xml:space="preserve"> de abril </w:t>
      </w:r>
      <w:r w:rsidRPr="00656CA1">
        <w:rPr>
          <w:rFonts w:ascii="Arial" w:hAnsi="Arial" w:cs="Arial"/>
          <w:sz w:val="24"/>
          <w:szCs w:val="24"/>
          <w:lang w:eastAsia="es-ES"/>
        </w:rPr>
        <w:t>del 2026.</w:t>
      </w:r>
    </w:p>
    <w:p w14:paraId="2DA3E93E"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lang w:eastAsia="es-ES"/>
        </w:rPr>
      </w:pPr>
    </w:p>
    <w:p w14:paraId="0437B3DD"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hAnsi="Arial" w:cs="Arial"/>
          <w:b/>
          <w:bCs/>
          <w:sz w:val="24"/>
          <w:szCs w:val="24"/>
        </w:rPr>
        <w:t xml:space="preserve">Yorleni León: </w:t>
      </w:r>
      <w:r w:rsidRPr="00656CA1">
        <w:rPr>
          <w:rFonts w:ascii="Arial" w:eastAsia="Segoe UI" w:hAnsi="Arial" w:cs="Arial"/>
          <w:sz w:val="24"/>
          <w:szCs w:val="24"/>
        </w:rPr>
        <w:t>Levantamos la mano entonces, para aprobar el acta.</w:t>
      </w:r>
    </w:p>
    <w:p w14:paraId="743C2782" w14:textId="77777777" w:rsidR="001E3012" w:rsidRDefault="001E3012" w:rsidP="00E90283">
      <w:pPr>
        <w:tabs>
          <w:tab w:val="left" w:pos="-142"/>
          <w:tab w:val="left" w:pos="142"/>
          <w:tab w:val="left" w:pos="8364"/>
          <w:tab w:val="left" w:pos="8505"/>
          <w:tab w:val="right" w:pos="8647"/>
        </w:tabs>
        <w:ind w:left="-142"/>
        <w:jc w:val="both"/>
        <w:rPr>
          <w:rFonts w:ascii="Arial" w:hAnsi="Arial" w:cs="Arial"/>
          <w:sz w:val="24"/>
          <w:szCs w:val="24"/>
        </w:rPr>
      </w:pPr>
    </w:p>
    <w:p w14:paraId="7F36CDBD" w14:textId="77777777" w:rsidR="00ED0DBB" w:rsidRPr="00656CA1" w:rsidRDefault="00ED0DBB" w:rsidP="00E90283">
      <w:pPr>
        <w:tabs>
          <w:tab w:val="left" w:pos="-142"/>
          <w:tab w:val="left" w:pos="142"/>
          <w:tab w:val="left" w:pos="8364"/>
          <w:tab w:val="left" w:pos="8505"/>
          <w:tab w:val="right" w:pos="8647"/>
        </w:tabs>
        <w:ind w:left="-142"/>
        <w:jc w:val="both"/>
        <w:rPr>
          <w:rFonts w:ascii="Arial" w:hAnsi="Arial" w:cs="Arial"/>
          <w:sz w:val="24"/>
          <w:szCs w:val="24"/>
        </w:rPr>
      </w:pPr>
    </w:p>
    <w:p w14:paraId="41BD9946" w14:textId="7976DBD4"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lang w:eastAsia="es-ES"/>
        </w:rPr>
      </w:pPr>
      <w:r w:rsidRPr="00656CA1">
        <w:rPr>
          <w:rFonts w:ascii="Arial" w:hAnsi="Arial" w:cs="Arial"/>
          <w:sz w:val="24"/>
          <w:szCs w:val="24"/>
        </w:rPr>
        <w:lastRenderedPageBreak/>
        <w:t xml:space="preserve">Las </w:t>
      </w:r>
      <w:proofErr w:type="gramStart"/>
      <w:r w:rsidRPr="00656CA1">
        <w:rPr>
          <w:rFonts w:ascii="Arial" w:hAnsi="Arial" w:cs="Arial"/>
          <w:sz w:val="24"/>
          <w:szCs w:val="24"/>
        </w:rPr>
        <w:t>señoras directoras y señores directores</w:t>
      </w:r>
      <w:proofErr w:type="gramEnd"/>
      <w:r w:rsidRPr="00656CA1">
        <w:rPr>
          <w:rFonts w:ascii="Arial" w:hAnsi="Arial" w:cs="Arial"/>
          <w:sz w:val="24"/>
          <w:szCs w:val="24"/>
        </w:rPr>
        <w:t xml:space="preserve">: Sra. Yorleni León Marchena, </w:t>
      </w:r>
      <w:proofErr w:type="gramStart"/>
      <w:r w:rsidRPr="00656CA1">
        <w:rPr>
          <w:rFonts w:ascii="Arial" w:hAnsi="Arial" w:cs="Arial"/>
          <w:sz w:val="24"/>
          <w:szCs w:val="24"/>
        </w:rPr>
        <w:t>Presidenta</w:t>
      </w:r>
      <w:proofErr w:type="gramEnd"/>
      <w:r w:rsidRPr="00656CA1">
        <w:rPr>
          <w:rFonts w:ascii="Arial" w:hAnsi="Arial" w:cs="Arial"/>
          <w:sz w:val="24"/>
          <w:szCs w:val="24"/>
        </w:rPr>
        <w:t xml:space="preserve">, Sra. Ilianna Espinoza Mora, </w:t>
      </w:r>
      <w:proofErr w:type="gramStart"/>
      <w:r w:rsidRPr="00656CA1">
        <w:rPr>
          <w:rFonts w:ascii="Arial" w:hAnsi="Arial" w:cs="Arial"/>
          <w:sz w:val="24"/>
          <w:szCs w:val="24"/>
        </w:rPr>
        <w:t>Vicepresidenta</w:t>
      </w:r>
      <w:proofErr w:type="gramEnd"/>
      <w:r w:rsidRPr="00656CA1">
        <w:rPr>
          <w:rFonts w:ascii="Arial" w:hAnsi="Arial" w:cs="Arial"/>
          <w:sz w:val="24"/>
          <w:szCs w:val="24"/>
        </w:rPr>
        <w:t xml:space="preserve">, Sra. </w:t>
      </w:r>
      <w:r w:rsidRPr="00656CA1">
        <w:rPr>
          <w:rFonts w:ascii="Arial" w:eastAsia="Segoe UI" w:hAnsi="Arial" w:cs="Arial"/>
          <w:sz w:val="24"/>
          <w:szCs w:val="24"/>
        </w:rPr>
        <w:t>Alexandra Umaña Espinoza</w:t>
      </w:r>
      <w:r w:rsidRPr="00656CA1">
        <w:rPr>
          <w:rFonts w:ascii="Arial" w:hAnsi="Arial" w:cs="Arial"/>
          <w:sz w:val="24"/>
          <w:szCs w:val="24"/>
        </w:rPr>
        <w:t xml:space="preserve">, </w:t>
      </w:r>
      <w:proofErr w:type="gramStart"/>
      <w:r w:rsidRPr="00656CA1">
        <w:rPr>
          <w:rFonts w:ascii="Arial" w:hAnsi="Arial" w:cs="Arial"/>
          <w:sz w:val="24"/>
          <w:szCs w:val="24"/>
        </w:rPr>
        <w:t>Directora</w:t>
      </w:r>
      <w:proofErr w:type="gramEnd"/>
      <w:r w:rsidRPr="00656CA1">
        <w:rPr>
          <w:rFonts w:ascii="Arial" w:hAnsi="Arial" w:cs="Arial"/>
          <w:sz w:val="24"/>
          <w:szCs w:val="24"/>
        </w:rPr>
        <w:t xml:space="preserve">, Sra. Floribel Méndez Fonseca, </w:t>
      </w:r>
      <w:proofErr w:type="gramStart"/>
      <w:r w:rsidRPr="00656CA1">
        <w:rPr>
          <w:rFonts w:ascii="Arial" w:hAnsi="Arial" w:cs="Arial"/>
          <w:sz w:val="24"/>
          <w:szCs w:val="24"/>
        </w:rPr>
        <w:t>Directora</w:t>
      </w:r>
      <w:proofErr w:type="gramEnd"/>
      <w:r w:rsidRPr="00656CA1">
        <w:rPr>
          <w:rFonts w:ascii="Arial" w:hAnsi="Arial" w:cs="Arial"/>
          <w:sz w:val="24"/>
          <w:szCs w:val="24"/>
        </w:rPr>
        <w:t xml:space="preserve">, Sr. Freddy Miranda Castro, </w:t>
      </w:r>
      <w:proofErr w:type="gramStart"/>
      <w:r w:rsidRPr="00656CA1">
        <w:rPr>
          <w:rFonts w:ascii="Arial" w:hAnsi="Arial" w:cs="Arial"/>
          <w:sz w:val="24"/>
          <w:szCs w:val="24"/>
        </w:rPr>
        <w:t>Director</w:t>
      </w:r>
      <w:proofErr w:type="gramEnd"/>
      <w:r w:rsidRPr="00656CA1">
        <w:rPr>
          <w:rFonts w:ascii="Arial" w:hAnsi="Arial" w:cs="Arial"/>
          <w:sz w:val="24"/>
          <w:szCs w:val="24"/>
        </w:rPr>
        <w:t>, Sr. Jorge Loría Núñez</w:t>
      </w:r>
      <w:r w:rsidR="00AE3D2B" w:rsidRPr="00656CA1">
        <w:rPr>
          <w:rFonts w:ascii="Arial" w:hAnsi="Arial" w:cs="Arial"/>
          <w:sz w:val="24"/>
          <w:szCs w:val="24"/>
        </w:rPr>
        <w:t xml:space="preserve"> y el Sr. Ólger Irola Calderón, </w:t>
      </w:r>
      <w:proofErr w:type="gramStart"/>
      <w:r w:rsidR="00AE3D2B" w:rsidRPr="00656CA1">
        <w:rPr>
          <w:rFonts w:ascii="Arial" w:hAnsi="Arial" w:cs="Arial"/>
          <w:sz w:val="24"/>
          <w:szCs w:val="24"/>
        </w:rPr>
        <w:t>Director</w:t>
      </w:r>
      <w:proofErr w:type="gramEnd"/>
      <w:r w:rsidR="00AE3D2B" w:rsidRPr="00656CA1">
        <w:rPr>
          <w:rFonts w:ascii="Arial" w:hAnsi="Arial" w:cs="Arial"/>
          <w:sz w:val="24"/>
          <w:szCs w:val="24"/>
        </w:rPr>
        <w:t>,</w:t>
      </w:r>
      <w:r w:rsidRPr="00656CA1">
        <w:rPr>
          <w:rFonts w:ascii="Arial" w:hAnsi="Arial" w:cs="Arial"/>
          <w:sz w:val="24"/>
          <w:szCs w:val="24"/>
        </w:rPr>
        <w:t xml:space="preserve"> votan a favor del acta</w:t>
      </w:r>
      <w:r w:rsidRPr="00656CA1">
        <w:rPr>
          <w:rFonts w:ascii="Arial" w:hAnsi="Arial" w:cs="Arial"/>
          <w:sz w:val="24"/>
          <w:szCs w:val="24"/>
          <w:lang w:eastAsia="es-ES"/>
        </w:rPr>
        <w:t xml:space="preserve"> No. 1</w:t>
      </w:r>
      <w:r w:rsidR="0090521B" w:rsidRPr="00656CA1">
        <w:rPr>
          <w:rFonts w:ascii="Arial" w:hAnsi="Arial" w:cs="Arial"/>
          <w:sz w:val="24"/>
          <w:szCs w:val="24"/>
          <w:lang w:eastAsia="es-ES"/>
        </w:rPr>
        <w:t>9</w:t>
      </w:r>
      <w:r w:rsidRPr="00656CA1">
        <w:rPr>
          <w:rFonts w:ascii="Arial" w:hAnsi="Arial" w:cs="Arial"/>
          <w:sz w:val="24"/>
          <w:szCs w:val="24"/>
          <w:lang w:eastAsia="es-ES"/>
        </w:rPr>
        <w:t>-0</w:t>
      </w:r>
      <w:r w:rsidR="00E24454" w:rsidRPr="00656CA1">
        <w:rPr>
          <w:rFonts w:ascii="Arial" w:hAnsi="Arial" w:cs="Arial"/>
          <w:sz w:val="24"/>
          <w:szCs w:val="24"/>
          <w:lang w:eastAsia="es-ES"/>
        </w:rPr>
        <w:t>4</w:t>
      </w:r>
      <w:r w:rsidRPr="00656CA1">
        <w:rPr>
          <w:rFonts w:ascii="Arial" w:hAnsi="Arial" w:cs="Arial"/>
          <w:sz w:val="24"/>
          <w:szCs w:val="24"/>
          <w:lang w:eastAsia="es-ES"/>
        </w:rPr>
        <w:t xml:space="preserve">-2026. </w:t>
      </w:r>
    </w:p>
    <w:p w14:paraId="7AC4FF3D" w14:textId="77777777" w:rsidR="00D54D3C" w:rsidRPr="00656CA1" w:rsidRDefault="00D54D3C" w:rsidP="00E90283">
      <w:pPr>
        <w:tabs>
          <w:tab w:val="left" w:pos="-142"/>
          <w:tab w:val="left" w:pos="142"/>
          <w:tab w:val="left" w:pos="8364"/>
          <w:tab w:val="left" w:pos="8505"/>
          <w:tab w:val="right" w:pos="8647"/>
        </w:tabs>
        <w:ind w:left="-142"/>
        <w:jc w:val="both"/>
        <w:rPr>
          <w:rFonts w:ascii="Arial" w:hAnsi="Arial" w:cs="Arial"/>
          <w:sz w:val="24"/>
          <w:szCs w:val="24"/>
          <w:lang w:eastAsia="es-ES"/>
        </w:rPr>
      </w:pPr>
    </w:p>
    <w:p w14:paraId="34D807AC" w14:textId="73C3C7AA" w:rsidR="00B81ABA" w:rsidRPr="00656CA1" w:rsidRDefault="00B81ABA"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sz w:val="24"/>
          <w:szCs w:val="24"/>
        </w:rPr>
      </w:pPr>
      <w:r w:rsidRPr="00656CA1">
        <w:rPr>
          <w:rFonts w:ascii="Arial" w:eastAsia="Arial" w:hAnsi="Arial" w:cs="Arial"/>
          <w:b/>
          <w:bCs/>
          <w:sz w:val="24"/>
          <w:szCs w:val="24"/>
        </w:rPr>
        <w:t>ARTICULO CUARTO: LECTURA DE CORRESPONDENCIA</w:t>
      </w:r>
    </w:p>
    <w:p w14:paraId="5EAB3104" w14:textId="77777777" w:rsidR="00B81ABA" w:rsidRPr="00656CA1" w:rsidRDefault="00B81ABA"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lang w:val="es"/>
        </w:rPr>
      </w:pPr>
    </w:p>
    <w:p w14:paraId="688456FE" w14:textId="77777777" w:rsidR="00B81ABA" w:rsidRPr="00656CA1" w:rsidRDefault="00B81ABA"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r w:rsidRPr="00656CA1">
        <w:rPr>
          <w:rFonts w:ascii="Arial" w:eastAsia="Arial" w:hAnsi="Arial" w:cs="Arial"/>
          <w:b/>
          <w:bCs/>
          <w:sz w:val="24"/>
          <w:szCs w:val="24"/>
          <w:lang w:val="es"/>
        </w:rPr>
        <w:t>4.1.</w:t>
      </w:r>
      <w:r w:rsidRPr="00656CA1">
        <w:rPr>
          <w:rFonts w:ascii="Arial" w:eastAsia="Arial" w:hAnsi="Arial" w:cs="Arial"/>
          <w:sz w:val="24"/>
          <w:szCs w:val="24"/>
          <w:lang w:val="es"/>
        </w:rPr>
        <w:t xml:space="preserve"> Oficio </w:t>
      </w:r>
      <w:r w:rsidRPr="00656CA1">
        <w:rPr>
          <w:rFonts w:ascii="Arial" w:eastAsia="Arial" w:hAnsi="Arial" w:cs="Arial"/>
          <w:b/>
          <w:bCs/>
          <w:sz w:val="24"/>
          <w:szCs w:val="24"/>
          <w:lang w:val="es"/>
        </w:rPr>
        <w:t xml:space="preserve">IMAS-GG-0507-2026, </w:t>
      </w:r>
      <w:r w:rsidRPr="00656CA1">
        <w:rPr>
          <w:rFonts w:ascii="Arial" w:eastAsia="Arial" w:hAnsi="Arial" w:cs="Arial"/>
          <w:sz w:val="24"/>
          <w:szCs w:val="24"/>
          <w:lang w:val="es"/>
        </w:rPr>
        <w:t xml:space="preserve">de fecha 13 de abril de 2026, suscrito por la señora Silvia Castro Quesada, Gerente General del IMAS, mediante el cual se comunica a los Departamentos Técnicos de la institución la solicitud de información normativa en el marco del proceso de ordenamiento normativo institucional, liderado por la Gerencia General y Planificación Institucional. </w:t>
      </w:r>
      <w:r w:rsidRPr="00656CA1">
        <w:rPr>
          <w:rFonts w:ascii="Arial" w:eastAsia="Arial" w:hAnsi="Arial" w:cs="Arial"/>
          <w:sz w:val="24"/>
          <w:szCs w:val="24"/>
        </w:rPr>
        <w:t>Como parte de la Etapa I, relativa al levantamiento e inventario normativo, la cual se ejecuta con el acompañamiento del equipo técnico institucional designado, se solicita remitir a la Gerencia General un informe que contenga el inventario de toda la normativa vigente aplicable en cada dependencia.</w:t>
      </w:r>
    </w:p>
    <w:p w14:paraId="18053FA3" w14:textId="77777777" w:rsidR="00B81ABA" w:rsidRPr="00656CA1" w:rsidRDefault="00B81ABA"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p>
    <w:p w14:paraId="39895201" w14:textId="41C5A865" w:rsidR="00B81ABA" w:rsidRPr="00656CA1" w:rsidRDefault="00B81ABA"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sz w:val="24"/>
          <w:szCs w:val="24"/>
        </w:rPr>
      </w:pPr>
      <w:r w:rsidRPr="00656CA1">
        <w:rPr>
          <w:rFonts w:ascii="Arial" w:eastAsia="Arial" w:hAnsi="Arial" w:cs="Arial"/>
          <w:b/>
          <w:bCs/>
          <w:sz w:val="24"/>
          <w:szCs w:val="24"/>
        </w:rPr>
        <w:t xml:space="preserve">Yorleni León: </w:t>
      </w:r>
      <w:r w:rsidRPr="00656CA1">
        <w:rPr>
          <w:rFonts w:ascii="Arial" w:eastAsia="Arial" w:hAnsi="Arial" w:cs="Arial"/>
          <w:sz w:val="24"/>
          <w:szCs w:val="24"/>
        </w:rPr>
        <w:t>Les consulto, ¿sí tienen alguna necesidad de ampliación de ese oficio</w:t>
      </w:r>
      <w:r w:rsidR="0084568C" w:rsidRPr="00656CA1">
        <w:rPr>
          <w:rFonts w:ascii="Arial" w:eastAsia="Arial" w:hAnsi="Arial" w:cs="Arial"/>
          <w:sz w:val="24"/>
          <w:szCs w:val="24"/>
        </w:rPr>
        <w:t>, que envió la Gerencia General?</w:t>
      </w:r>
    </w:p>
    <w:p w14:paraId="02ADC0F3" w14:textId="77777777" w:rsidR="0084568C" w:rsidRPr="00656CA1" w:rsidRDefault="0084568C"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sz w:val="24"/>
          <w:szCs w:val="24"/>
        </w:rPr>
      </w:pPr>
    </w:p>
    <w:p w14:paraId="1C38E6EA" w14:textId="520120F2" w:rsidR="00B81ABA" w:rsidRPr="00656CA1" w:rsidRDefault="0084568C"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r w:rsidRPr="00656CA1">
        <w:rPr>
          <w:rFonts w:ascii="Arial" w:eastAsia="Arial" w:hAnsi="Arial" w:cs="Arial"/>
          <w:sz w:val="24"/>
          <w:szCs w:val="24"/>
        </w:rPr>
        <w:t>Ninguna.</w:t>
      </w:r>
    </w:p>
    <w:p w14:paraId="57C42871" w14:textId="77777777" w:rsidR="00B81ABA" w:rsidRPr="00656CA1" w:rsidRDefault="00B81ABA"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p>
    <w:p w14:paraId="30F761A6" w14:textId="4DFF5747" w:rsidR="00650138" w:rsidRPr="00A05801" w:rsidRDefault="00650138"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r w:rsidRPr="00A05801">
        <w:rPr>
          <w:rFonts w:ascii="Arial" w:eastAsia="Arial" w:hAnsi="Arial" w:cs="Arial"/>
          <w:b/>
          <w:bCs/>
          <w:sz w:val="24"/>
          <w:szCs w:val="24"/>
        </w:rPr>
        <w:t>ARTICULO QUINTO: ASUNTOS GERENCIA GENERAL</w:t>
      </w:r>
    </w:p>
    <w:p w14:paraId="1D69F101" w14:textId="77777777" w:rsidR="00650138" w:rsidRPr="00A05801" w:rsidRDefault="00650138" w:rsidP="00E90283">
      <w:pPr>
        <w:widowControl w:val="0"/>
        <w:tabs>
          <w:tab w:val="left" w:pos="-142"/>
          <w:tab w:val="left" w:pos="142"/>
          <w:tab w:val="left" w:pos="8364"/>
          <w:tab w:val="left" w:pos="8505"/>
          <w:tab w:val="right" w:pos="8647"/>
          <w:tab w:val="left" w:pos="9214"/>
          <w:tab w:val="left" w:pos="10080"/>
        </w:tabs>
        <w:ind w:left="-142"/>
        <w:jc w:val="both"/>
        <w:rPr>
          <w:rFonts w:ascii="Arial" w:hAnsi="Arial" w:cs="Arial"/>
          <w:b/>
          <w:bCs/>
          <w:sz w:val="24"/>
          <w:szCs w:val="24"/>
        </w:rPr>
      </w:pPr>
    </w:p>
    <w:p w14:paraId="60F60CEB" w14:textId="14E63FB7" w:rsidR="003D5B50" w:rsidRPr="00A05801" w:rsidRDefault="003D5B50" w:rsidP="00E90283">
      <w:pPr>
        <w:pStyle w:val="Prrafodelista"/>
        <w:widowControl w:val="0"/>
        <w:tabs>
          <w:tab w:val="left" w:pos="-142"/>
          <w:tab w:val="left" w:pos="142"/>
          <w:tab w:val="left" w:pos="8364"/>
          <w:tab w:val="left" w:pos="8505"/>
          <w:tab w:val="right" w:pos="8647"/>
          <w:tab w:val="left" w:pos="9214"/>
          <w:tab w:val="left" w:pos="10080"/>
        </w:tabs>
        <w:suppressAutoHyphens/>
        <w:ind w:left="-142"/>
        <w:contextualSpacing/>
        <w:jc w:val="both"/>
        <w:rPr>
          <w:rStyle w:val="normaltextrun"/>
          <w:rFonts w:ascii="Arial" w:eastAsia="Arial" w:hAnsi="Arial" w:cs="Arial"/>
          <w:b/>
          <w:bCs/>
          <w:lang w:val="es"/>
        </w:rPr>
      </w:pPr>
      <w:r w:rsidRPr="00A05801">
        <w:rPr>
          <w:rFonts w:ascii="Arial" w:hAnsi="Arial" w:cs="Arial"/>
          <w:b/>
          <w:bCs/>
        </w:rPr>
        <w:t xml:space="preserve">5.1 ANÁLISIS Y </w:t>
      </w:r>
      <w:r w:rsidRPr="00A05801">
        <w:rPr>
          <w:rFonts w:ascii="Arial" w:eastAsia="Arial" w:hAnsi="Arial" w:cs="Arial"/>
          <w:b/>
          <w:bCs/>
        </w:rPr>
        <w:t xml:space="preserve">EVENTUAL APROBACIÓN DEL </w:t>
      </w:r>
      <w:r w:rsidRPr="00A05801">
        <w:rPr>
          <w:rStyle w:val="normaltextrun"/>
          <w:rFonts w:ascii="Arial" w:eastAsia="SimSun" w:hAnsi="Arial" w:cs="Arial"/>
          <w:b/>
          <w:bCs/>
        </w:rPr>
        <w:t xml:space="preserve">REGLAMENTO DE LA UNIDAD DE GESTIÓN DE BIENES DONADOS Y BIENESTAR SOCIAL, </w:t>
      </w:r>
      <w:r w:rsidRPr="00A05801">
        <w:rPr>
          <w:rFonts w:ascii="Arial" w:eastAsia="Arial" w:hAnsi="Arial" w:cs="Arial"/>
          <w:b/>
          <w:bCs/>
        </w:rPr>
        <w:t>SEGÚN OFICIO IMAS-GG-0572-2026.</w:t>
      </w:r>
    </w:p>
    <w:p w14:paraId="748AFEE3" w14:textId="77777777" w:rsidR="00650138" w:rsidRPr="00656CA1" w:rsidRDefault="00650138"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hAnsi="Arial" w:cs="Arial"/>
          <w:b/>
          <w:bCs/>
          <w:sz w:val="24"/>
          <w:szCs w:val="24"/>
          <w:highlight w:val="yellow"/>
        </w:rPr>
      </w:pPr>
    </w:p>
    <w:p w14:paraId="2F8BB7BD" w14:textId="77777777" w:rsidR="00656CA1" w:rsidRPr="00656CA1" w:rsidRDefault="00656CA1" w:rsidP="00E90283">
      <w:pPr>
        <w:widowControl w:val="0"/>
        <w:tabs>
          <w:tab w:val="left" w:pos="-142"/>
          <w:tab w:val="left" w:pos="142"/>
          <w:tab w:val="left" w:pos="9214"/>
          <w:tab w:val="left" w:pos="10080"/>
        </w:tabs>
        <w:suppressAutoHyphens/>
        <w:ind w:left="-142"/>
        <w:jc w:val="both"/>
        <w:rPr>
          <w:rFonts w:ascii="Arial" w:hAnsi="Arial" w:cs="Arial"/>
          <w:color w:val="000000" w:themeColor="text1"/>
          <w:sz w:val="24"/>
          <w:szCs w:val="24"/>
        </w:rPr>
      </w:pPr>
      <w:r w:rsidRPr="00656CA1">
        <w:rPr>
          <w:rFonts w:ascii="Arial" w:hAnsi="Arial" w:cs="Arial"/>
          <w:b/>
          <w:bCs/>
          <w:color w:val="000000" w:themeColor="text1"/>
          <w:sz w:val="24"/>
          <w:szCs w:val="24"/>
        </w:rPr>
        <w:t>Yorleni León:</w:t>
      </w:r>
      <w:r w:rsidRPr="00656CA1">
        <w:rPr>
          <w:rFonts w:ascii="Arial" w:eastAsia="Segoe UI" w:hAnsi="Arial" w:cs="Arial"/>
          <w:color w:val="000000" w:themeColor="text1"/>
          <w:sz w:val="24"/>
          <w:szCs w:val="24"/>
        </w:rPr>
        <w:t xml:space="preserve"> Si me ayuda doña María, para que la </w:t>
      </w:r>
      <w:r w:rsidRPr="00656CA1">
        <w:rPr>
          <w:rFonts w:ascii="Arial" w:eastAsiaTheme="minorHAnsi" w:hAnsi="Arial" w:cs="Arial"/>
          <w:color w:val="000000" w:themeColor="text1"/>
          <w:sz w:val="24"/>
          <w:szCs w:val="24"/>
        </w:rPr>
        <w:t xml:space="preserve">Sra. María Emilia Mora Campos, </w:t>
      </w:r>
      <w:r w:rsidRPr="00656CA1">
        <w:rPr>
          <w:rFonts w:ascii="Arial" w:eastAsia="Segoe UI" w:hAnsi="Arial" w:cs="Arial"/>
          <w:color w:val="000000" w:themeColor="text1"/>
          <w:sz w:val="24"/>
          <w:szCs w:val="24"/>
        </w:rPr>
        <w:t>se pueda incorporar ¿Doña Silvia, usted quería hacer uso de la palabra?</w:t>
      </w:r>
    </w:p>
    <w:p w14:paraId="1E14AD2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A42587A"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 xml:space="preserve">Ingresa de manera virtual la </w:t>
      </w:r>
      <w:r w:rsidRPr="00656CA1">
        <w:rPr>
          <w:rFonts w:ascii="Arial" w:eastAsiaTheme="minorHAnsi" w:hAnsi="Arial" w:cs="Arial"/>
          <w:color w:val="000000" w:themeColor="text1"/>
          <w:sz w:val="24"/>
          <w:szCs w:val="24"/>
        </w:rPr>
        <w:t>Sra. María Emilia Mora Campos.</w:t>
      </w:r>
    </w:p>
    <w:p w14:paraId="7E490E78"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Sí, adelante.</w:t>
      </w:r>
    </w:p>
    <w:p w14:paraId="53BCFCBE" w14:textId="2D772C7A"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Silvia Castro: </w:t>
      </w:r>
      <w:r w:rsidRPr="00656CA1">
        <w:rPr>
          <w:rFonts w:ascii="Arial" w:eastAsia="Segoe UI" w:hAnsi="Arial" w:cs="Arial"/>
          <w:color w:val="000000" w:themeColor="text1"/>
          <w:sz w:val="24"/>
          <w:szCs w:val="24"/>
        </w:rPr>
        <w:t>Gracias, doña Yorlen</w:t>
      </w:r>
      <w:r w:rsidR="004E0B65">
        <w:rPr>
          <w:rFonts w:ascii="Arial" w:eastAsia="Segoe UI" w:hAnsi="Arial" w:cs="Arial"/>
          <w:color w:val="000000" w:themeColor="text1"/>
          <w:sz w:val="24"/>
          <w:szCs w:val="24"/>
        </w:rPr>
        <w:t>i</w:t>
      </w:r>
      <w:r w:rsidRPr="00656CA1">
        <w:rPr>
          <w:rFonts w:ascii="Arial" w:eastAsia="Segoe UI" w:hAnsi="Arial" w:cs="Arial"/>
          <w:color w:val="000000" w:themeColor="text1"/>
          <w:sz w:val="24"/>
          <w:szCs w:val="24"/>
        </w:rPr>
        <w:t xml:space="preserve">. </w:t>
      </w:r>
    </w:p>
    <w:p w14:paraId="1438D54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35AA682"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Básicamente sobre este punto, para ponerlos en contexto. Este reglamento se había venido trabajando incluso desde antes del proceso de reestructuración de la Unidad de Donaciones y justamente ya con el proceso de reestructuración de la Unidad de Donaciones aprobado por este Consejo Directivo y por el MIDEPLAN, nos quedó como anillo al dedo, porque estaba también dentro del proceso de Comisiones Institucionales, en donde precisamente este reglamento contenía una Comisión de Donaciones. </w:t>
      </w:r>
    </w:p>
    <w:p w14:paraId="27B2BF6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F6523F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Entonces, eso es uno de los elementos relevantes que se están introduciendo como modificación a este reglamento, que es la eliminación de esta comisión. Y, es un reglamento que se trabajó con las Áreas Técnicas, particularmente en un inicio con la Dirección de Gestión de Recursos, con la Dirección de Desarrollo Social de parte de don Luis Felipe, y luego al trasladarse la Unidad de Donaciones al Departamento de doña Emilia de Instituciones de Bienestar Social, también con el concurso de esa área técnica. Además, este reglamento tiene la revisión de la Gerencia General y también algunas observaciones importantes que planteó la Auditoría Interna y las que agradecemos mucho. </w:t>
      </w:r>
    </w:p>
    <w:p w14:paraId="36217CE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DC11F9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La idea de la presentación que nos hará doña Emilia es que ustedes puedan ver cuáles son las principales modificaciones que se le hicieron a la reglamentación anterior.</w:t>
      </w:r>
    </w:p>
    <w:p w14:paraId="34E5480F"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 xml:space="preserve">Muy bien, muchas gracias, doña Silvia, por esa ampliación. </w:t>
      </w:r>
    </w:p>
    <w:p w14:paraId="5B0A326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13B7F4B"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 xml:space="preserve">Silvia Castro: </w:t>
      </w:r>
      <w:r w:rsidRPr="00656CA1">
        <w:rPr>
          <w:rFonts w:ascii="Arial" w:eastAsia="Segoe UI" w:hAnsi="Arial" w:cs="Arial"/>
          <w:color w:val="000000" w:themeColor="text1"/>
          <w:sz w:val="24"/>
          <w:szCs w:val="24"/>
        </w:rPr>
        <w:t>Con mucho gusto.</w:t>
      </w:r>
    </w:p>
    <w:p w14:paraId="528F21B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80DF9B2"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Y, doña Emilia, buenas tardes, bienvenida a esta sesión del Consejo Directivo. Le doy uso de la palabra, por favor.</w:t>
      </w:r>
    </w:p>
    <w:p w14:paraId="2B30F7AF"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María Emilia Mora: </w:t>
      </w:r>
      <w:r w:rsidRPr="00656CA1">
        <w:rPr>
          <w:rFonts w:ascii="Arial" w:eastAsia="Segoe UI" w:hAnsi="Arial" w:cs="Arial"/>
          <w:color w:val="000000" w:themeColor="text1"/>
          <w:sz w:val="24"/>
          <w:szCs w:val="24"/>
        </w:rPr>
        <w:t xml:space="preserve">Buenas tardes, muchas gracias. Y, procedo a informar que estoy tomando la sesión desde Curridabat y voy a </w:t>
      </w:r>
      <w:proofErr w:type="gramStart"/>
      <w:r w:rsidRPr="00656CA1">
        <w:rPr>
          <w:rFonts w:ascii="Arial" w:eastAsia="Segoe UI" w:hAnsi="Arial" w:cs="Arial"/>
          <w:color w:val="000000" w:themeColor="text1"/>
          <w:sz w:val="24"/>
          <w:szCs w:val="24"/>
        </w:rPr>
        <w:t>proceder a compartir</w:t>
      </w:r>
      <w:proofErr w:type="gramEnd"/>
      <w:r w:rsidRPr="00656CA1">
        <w:rPr>
          <w:rFonts w:ascii="Arial" w:eastAsia="Segoe UI" w:hAnsi="Arial" w:cs="Arial"/>
          <w:color w:val="000000" w:themeColor="text1"/>
          <w:sz w:val="24"/>
          <w:szCs w:val="24"/>
        </w:rPr>
        <w:t xml:space="preserve"> la presentación.</w:t>
      </w:r>
    </w:p>
    <w:p w14:paraId="109ABC22"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Listo, adelante por favor.</w:t>
      </w:r>
    </w:p>
    <w:p w14:paraId="1B3029B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María Emilia Mora: </w:t>
      </w:r>
      <w:r w:rsidRPr="00656CA1">
        <w:rPr>
          <w:rFonts w:ascii="Arial" w:eastAsia="Segoe UI" w:hAnsi="Arial" w:cs="Arial"/>
          <w:color w:val="000000" w:themeColor="text1"/>
          <w:sz w:val="24"/>
          <w:szCs w:val="24"/>
        </w:rPr>
        <w:t xml:space="preserve">Muchas gracias. </w:t>
      </w:r>
    </w:p>
    <w:p w14:paraId="0F17A23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8B63334"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2ED3DAAA" wp14:editId="4C4B86D5">
            <wp:extent cx="4723075" cy="1903710"/>
            <wp:effectExtent l="0" t="0" r="1905" b="1905"/>
            <wp:docPr id="208962122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621229" name=""/>
                    <pic:cNvPicPr/>
                  </pic:nvPicPr>
                  <pic:blipFill rotWithShape="1">
                    <a:blip r:embed="rId10"/>
                    <a:srcRect l="2376" t="7080" r="1658" b="6525"/>
                    <a:stretch>
                      <a:fillRect/>
                    </a:stretch>
                  </pic:blipFill>
                  <pic:spPr bwMode="auto">
                    <a:xfrm>
                      <a:off x="0" y="0"/>
                      <a:ext cx="4781136" cy="1927113"/>
                    </a:xfrm>
                    <a:prstGeom prst="rect">
                      <a:avLst/>
                    </a:prstGeom>
                    <a:ln>
                      <a:noFill/>
                    </a:ln>
                    <a:extLst>
                      <a:ext uri="{53640926-AAD7-44D8-BBD7-CCE9431645EC}">
                        <a14:shadowObscured xmlns:a14="http://schemas.microsoft.com/office/drawing/2010/main"/>
                      </a:ext>
                    </a:extLst>
                  </pic:spPr>
                </pic:pic>
              </a:graphicData>
            </a:graphic>
          </wp:inline>
        </w:drawing>
      </w:r>
    </w:p>
    <w:p w14:paraId="20D71FF8"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77F22AE8"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206500DE"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7B288A8F" wp14:editId="74E60643">
            <wp:extent cx="4898004" cy="2432685"/>
            <wp:effectExtent l="0" t="0" r="0" b="5715"/>
            <wp:docPr id="111569504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95048" name=""/>
                    <pic:cNvPicPr/>
                  </pic:nvPicPr>
                  <pic:blipFill>
                    <a:blip r:embed="rId11"/>
                    <a:stretch>
                      <a:fillRect/>
                    </a:stretch>
                  </pic:blipFill>
                  <pic:spPr>
                    <a:xfrm>
                      <a:off x="0" y="0"/>
                      <a:ext cx="4922170" cy="2444688"/>
                    </a:xfrm>
                    <a:prstGeom prst="rect">
                      <a:avLst/>
                    </a:prstGeom>
                  </pic:spPr>
                </pic:pic>
              </a:graphicData>
            </a:graphic>
          </wp:inline>
        </w:drawing>
      </w:r>
    </w:p>
    <w:p w14:paraId="5DDEFE6B"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74CB654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Hoy les comparto la Reforma al Reglamento de Donaciones que, como mencionaba doña Silvia, responde también a una reestructuración a nivel organizacional del IMAS y que ubica a la Unidad de Gestión de Bienes, Donados y Bienestar Social en el Departamento de Acción Social y Administración de Instituciones y, por ende, en la Dirección de Desarrollo Social. Tal vez, para hacer un contexto amplio del análisis del documento que se realizó, se hizo una depuración del articulado, eliminando algunos elementos que corresponden a procedimiento específicamente y que lo que correspondería es incorporarlos en el manual o en el instructivo que se construya a partir de la aprobación del reglamento.</w:t>
      </w:r>
    </w:p>
    <w:p w14:paraId="39F86BD2"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br/>
        <w:t>También se eliminaron conceptos que se utilizaban en el reglamento anterior, que correspondían también a elementos de procedimiento y que no están contemplados específicamente en el documento. Se utilizó el manual para la elaboración de normativa, por ende, se depuró el formato del documento y se consideró lo que establece Planificación Institucional para poder elaborar reglamentos. Se consideraron también observaciones de Planificación, de Asesoría Jurídica, de la Auditoría Interna y también observaciones que realiza la Gerencia General y, por supuesto, de la Dirección de Desarrollo Social. Se aplicaron estas diferentes observaciones en el contenido del reglamento y se destacaron en el cuadro comparativo que se remitió. Y, también se procedió a hacer la derogación de la Comisión de Donaciones, según el acuerdo del Consejo Directivo para la Dirección de Desarrollo Social.</w:t>
      </w:r>
    </w:p>
    <w:p w14:paraId="0A4D1ED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B378F77"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2B202896" wp14:editId="29A5DC43">
            <wp:extent cx="5652770" cy="2115047"/>
            <wp:effectExtent l="0" t="0" r="5080" b="0"/>
            <wp:docPr id="6061678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67818" name=""/>
                    <pic:cNvPicPr/>
                  </pic:nvPicPr>
                  <pic:blipFill>
                    <a:blip r:embed="rId12"/>
                    <a:stretch>
                      <a:fillRect/>
                    </a:stretch>
                  </pic:blipFill>
                  <pic:spPr>
                    <a:xfrm>
                      <a:off x="0" y="0"/>
                      <a:ext cx="5706131" cy="2135013"/>
                    </a:xfrm>
                    <a:prstGeom prst="rect">
                      <a:avLst/>
                    </a:prstGeom>
                  </pic:spPr>
                </pic:pic>
              </a:graphicData>
            </a:graphic>
          </wp:inline>
        </w:drawing>
      </w:r>
    </w:p>
    <w:p w14:paraId="13706B9B" w14:textId="74ECB130"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br/>
        <w:t xml:space="preserve">Con respecto a la comparación de las observaciones que remitió Planificación Institucional, la mayoría de estas fueron acogidas y no se acogieron algunas o se acogieron parcialmente algunas que estaban relacionadas con recomendación en donde se incorporaba el número del acuerdo del Consejo Directivo y el número de la nota de la carta de MIDEPLAN, en donde se establece la aprobación de la reestructuración y esto se acoge parcialmente, porque se hace alusión a esta modificación. Sin embargo, no se anotan estos documentos tal cual, siendo que podría cambiar en cualquier momento el contexto y que ya no responda específicamente a lo que indican estos documentos y que sea necesario hacer una reforma al reglamento únicamente por este detalle. </w:t>
      </w:r>
    </w:p>
    <w:p w14:paraId="5ADCE762"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7A57EC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Entonces, por ejemplo, en este cuadro indicamos las que se acogen, que son de disposiciones generales, actualizar todo lo que tiene que ver con la estructura que responde a que la Unidad de Gestión de Bienes Donados y de Bienestar social, responde operativamente al </w:t>
      </w:r>
      <w:r w:rsidRPr="00656CA1">
        <w:rPr>
          <w:rFonts w:ascii="Arial" w:hAnsi="Arial" w:cs="Arial"/>
          <w:color w:val="000000" w:themeColor="text1"/>
          <w:sz w:val="24"/>
          <w:szCs w:val="24"/>
        </w:rPr>
        <w:t>Departamento de Acción Social y Administración de Instituciones</w:t>
      </w:r>
      <w:r w:rsidRPr="00656CA1">
        <w:rPr>
          <w:rFonts w:ascii="Arial" w:eastAsia="Segoe UI" w:hAnsi="Arial" w:cs="Arial"/>
          <w:color w:val="000000" w:themeColor="text1"/>
          <w:sz w:val="24"/>
          <w:szCs w:val="24"/>
        </w:rPr>
        <w:t xml:space="preserve"> (DASAI) y a la Dirección de Desarrollo Social.</w:t>
      </w:r>
    </w:p>
    <w:p w14:paraId="64F87B82"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BA705CA"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25E3E96D" wp14:editId="4B8D181A">
            <wp:extent cx="4834255" cy="1916264"/>
            <wp:effectExtent l="0" t="0" r="4445" b="8255"/>
            <wp:docPr id="2971306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130684" name=""/>
                    <pic:cNvPicPr/>
                  </pic:nvPicPr>
                  <pic:blipFill>
                    <a:blip r:embed="rId13"/>
                    <a:stretch>
                      <a:fillRect/>
                    </a:stretch>
                  </pic:blipFill>
                  <pic:spPr>
                    <a:xfrm>
                      <a:off x="0" y="0"/>
                      <a:ext cx="4900963" cy="1942706"/>
                    </a:xfrm>
                    <a:prstGeom prst="rect">
                      <a:avLst/>
                    </a:prstGeom>
                  </pic:spPr>
                </pic:pic>
              </a:graphicData>
            </a:graphic>
          </wp:inline>
        </w:drawing>
      </w:r>
    </w:p>
    <w:p w14:paraId="1D7BCC9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Y, como les mencionaba, algunos de ellos se acogen parcialmente, porque no se menciona como tal estos documentos con su numeración y con su año, para no generar tal vez alguna situación en el futuro de reforma innecesaria al documento.</w:t>
      </w:r>
    </w:p>
    <w:p w14:paraId="3164D11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A228175"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1FDFE9F2" wp14:editId="3CF1A324">
            <wp:extent cx="4937338" cy="2011680"/>
            <wp:effectExtent l="0" t="0" r="0" b="7620"/>
            <wp:docPr id="11149416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41606" name=""/>
                    <pic:cNvPicPr/>
                  </pic:nvPicPr>
                  <pic:blipFill>
                    <a:blip r:embed="rId14"/>
                    <a:stretch>
                      <a:fillRect/>
                    </a:stretch>
                  </pic:blipFill>
                  <pic:spPr>
                    <a:xfrm>
                      <a:off x="0" y="0"/>
                      <a:ext cx="4986016" cy="2031514"/>
                    </a:xfrm>
                    <a:prstGeom prst="rect">
                      <a:avLst/>
                    </a:prstGeom>
                  </pic:spPr>
                </pic:pic>
              </a:graphicData>
            </a:graphic>
          </wp:inline>
        </w:drawing>
      </w:r>
    </w:p>
    <w:p w14:paraId="78CD4B0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44FC80F"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También en el tema de las observaciones que se realizaron en las definiciones fueron acogidas, se ordenaron alfabéticamente y se incorporaron las definiciones que sugirió tanto Planificación como también en la Auditoría Interna y la Gerencia General, que más adelante lo vamos a ver en la propuesta.</w:t>
      </w:r>
    </w:p>
    <w:p w14:paraId="11F45EC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6E4092C"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6E794D74" wp14:editId="1EFA3AD1">
            <wp:extent cx="4945380" cy="1900361"/>
            <wp:effectExtent l="0" t="0" r="7620" b="5080"/>
            <wp:docPr id="195470080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700807" name=""/>
                    <pic:cNvPicPr/>
                  </pic:nvPicPr>
                  <pic:blipFill>
                    <a:blip r:embed="rId15"/>
                    <a:stretch>
                      <a:fillRect/>
                    </a:stretch>
                  </pic:blipFill>
                  <pic:spPr>
                    <a:xfrm>
                      <a:off x="0" y="0"/>
                      <a:ext cx="5014452" cy="1926903"/>
                    </a:xfrm>
                    <a:prstGeom prst="rect">
                      <a:avLst/>
                    </a:prstGeom>
                  </pic:spPr>
                </pic:pic>
              </a:graphicData>
            </a:graphic>
          </wp:inline>
        </w:drawing>
      </w:r>
    </w:p>
    <w:p w14:paraId="5540CEE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24D44D0" w14:textId="15ED3C6D" w:rsid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La mayoría, como acá, lo podemos ver en incorporar artículos que determinen y limiten competencias, en incorporar artículos que describan etapas que conforman el proceso, esa no se acoge, siendo que corresponde al procedimiento que será construido a partir de la aprobación del reglamento y también la de cambiar una observación con respecto a cambiar la Dirección de Soporte Administrativo que siempre tiene que mantenerse por las disposiciones que ellos generan con respecto a los inventarios y demás. </w:t>
      </w:r>
    </w:p>
    <w:p w14:paraId="0E86E72B" w14:textId="77777777" w:rsidR="00386A8B" w:rsidRPr="00656CA1" w:rsidRDefault="00386A8B" w:rsidP="00E90283">
      <w:pPr>
        <w:tabs>
          <w:tab w:val="left" w:pos="-142"/>
          <w:tab w:val="left" w:pos="142"/>
        </w:tabs>
        <w:ind w:left="-142"/>
        <w:jc w:val="both"/>
        <w:rPr>
          <w:rFonts w:ascii="Arial" w:eastAsia="Segoe UI" w:hAnsi="Arial" w:cs="Arial"/>
          <w:color w:val="000000" w:themeColor="text1"/>
          <w:sz w:val="24"/>
          <w:szCs w:val="24"/>
        </w:rPr>
      </w:pPr>
    </w:p>
    <w:p w14:paraId="5955A672"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334DAD2B" wp14:editId="277414D9">
            <wp:extent cx="5469890" cy="2353586"/>
            <wp:effectExtent l="0" t="0" r="0" b="8890"/>
            <wp:docPr id="3861140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114056" name=""/>
                    <pic:cNvPicPr/>
                  </pic:nvPicPr>
                  <pic:blipFill>
                    <a:blip r:embed="rId16"/>
                    <a:stretch>
                      <a:fillRect/>
                    </a:stretch>
                  </pic:blipFill>
                  <pic:spPr>
                    <a:xfrm>
                      <a:off x="0" y="0"/>
                      <a:ext cx="5555879" cy="2390585"/>
                    </a:xfrm>
                    <a:prstGeom prst="rect">
                      <a:avLst/>
                    </a:prstGeom>
                  </pic:spPr>
                </pic:pic>
              </a:graphicData>
            </a:graphic>
          </wp:inline>
        </w:drawing>
      </w:r>
    </w:p>
    <w:p w14:paraId="6F2C0F4F"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 xml:space="preserve">Bueno, en esta última filmina indicamos que no se acoge la recomendación del artículo 10 de eliminar la referencia a la recomendación emitida por la Unidad de Gestiones e indicar que dicha recomendación debe permitirse al DASAI, esto por cuanto consultamos la normativa vigente y no nos permitiría aprobar las donaciones desde el Departamento de Acción Social Administración de Instituciones, debe hacerlo según el artículo 75 de la Ley 9986, la dirección superior, entonces este articulado permanece en la Gerencia General, considerando lo que indica el artículo de la ley citados. </w:t>
      </w:r>
    </w:p>
    <w:p w14:paraId="0854446F"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3D21E2F" w14:textId="10D15F81" w:rsidR="00656CA1" w:rsidRPr="00656CA1" w:rsidRDefault="00656CA1" w:rsidP="00E90283">
      <w:pPr>
        <w:tabs>
          <w:tab w:val="left" w:pos="142"/>
        </w:tabs>
        <w:ind w:left="-142"/>
        <w:jc w:val="both"/>
        <w:rPr>
          <w:rFonts w:ascii="Arial" w:eastAsia="Segoe UI" w:hAnsi="Arial" w:cs="Arial"/>
          <w:color w:val="000000" w:themeColor="text1"/>
          <w:sz w:val="24"/>
          <w:szCs w:val="24"/>
        </w:rPr>
      </w:pPr>
      <w:r w:rsidRPr="267889EC">
        <w:rPr>
          <w:rFonts w:ascii="Arial" w:eastAsia="Segoe UI" w:hAnsi="Arial" w:cs="Arial"/>
          <w:color w:val="000000" w:themeColor="text1"/>
          <w:sz w:val="24"/>
          <w:szCs w:val="24"/>
        </w:rPr>
        <w:t xml:space="preserve">Y, si me lo permiten, por cuestiones de poder visualizar mejor la propuesta del reglamento, voy a compartir el cuadro comparativo en formato Word, porque es más sencillo de poder visualizar y en el dado caso explicar cualquiera de </w:t>
      </w:r>
      <w:r w:rsidR="55272D78" w:rsidRPr="267889EC">
        <w:rPr>
          <w:rFonts w:ascii="Arial" w:eastAsia="Segoe UI" w:hAnsi="Arial" w:cs="Arial"/>
          <w:color w:val="000000" w:themeColor="text1"/>
          <w:sz w:val="24"/>
          <w:szCs w:val="24"/>
        </w:rPr>
        <w:t>las consultas</w:t>
      </w:r>
      <w:r w:rsidRPr="267889EC">
        <w:rPr>
          <w:rFonts w:ascii="Arial" w:eastAsia="Segoe UI" w:hAnsi="Arial" w:cs="Arial"/>
          <w:color w:val="000000" w:themeColor="text1"/>
          <w:sz w:val="24"/>
          <w:szCs w:val="24"/>
        </w:rPr>
        <w:t xml:space="preserve">. </w:t>
      </w:r>
    </w:p>
    <w:p w14:paraId="4EDCABF8"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2BE1A18" w14:textId="685F12A4" w:rsidR="00656CA1" w:rsidRPr="00656CA1" w:rsidRDefault="00656CA1" w:rsidP="00E90283">
      <w:pPr>
        <w:tabs>
          <w:tab w:val="left" w:pos="-142"/>
          <w:tab w:val="left" w:pos="142"/>
        </w:tabs>
        <w:ind w:left="-142"/>
        <w:jc w:val="center"/>
        <w:rPr>
          <w:rFonts w:ascii="Arial" w:eastAsia="Segoe UI" w:hAnsi="Arial" w:cs="Arial"/>
          <w:b/>
          <w:bCs/>
          <w:color w:val="000000" w:themeColor="text1"/>
          <w:sz w:val="24"/>
          <w:szCs w:val="24"/>
        </w:rPr>
      </w:pPr>
      <w:r w:rsidRPr="00656CA1">
        <w:rPr>
          <w:rFonts w:ascii="Arial" w:eastAsia="Segoe UI" w:hAnsi="Arial" w:cs="Arial"/>
          <w:b/>
          <w:bCs/>
          <w:noProof/>
          <w:color w:val="000000" w:themeColor="text1"/>
          <w:sz w:val="24"/>
          <w:szCs w:val="24"/>
        </w:rPr>
        <w:drawing>
          <wp:inline distT="0" distB="0" distL="0" distR="0" wp14:anchorId="00D6419B" wp14:editId="3E0D3761">
            <wp:extent cx="5430741" cy="2694882"/>
            <wp:effectExtent l="0" t="0" r="0" b="0"/>
            <wp:docPr id="133590515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905158" name=""/>
                    <pic:cNvPicPr/>
                  </pic:nvPicPr>
                  <pic:blipFill>
                    <a:blip r:embed="rId17"/>
                    <a:stretch>
                      <a:fillRect/>
                    </a:stretch>
                  </pic:blipFill>
                  <pic:spPr>
                    <a:xfrm>
                      <a:off x="0" y="0"/>
                      <a:ext cx="5485377" cy="2721994"/>
                    </a:xfrm>
                    <a:prstGeom prst="rect">
                      <a:avLst/>
                    </a:prstGeom>
                  </pic:spPr>
                </pic:pic>
              </a:graphicData>
            </a:graphic>
          </wp:inline>
        </w:drawing>
      </w:r>
    </w:p>
    <w:p w14:paraId="51FBCBC1" w14:textId="0559BAFD"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 este Word hacemos una comparación del reglamento vigente con la propuesta, en donde indicamos en cada uno de los artículos cuál fue la acción que se realiza. </w:t>
      </w:r>
    </w:p>
    <w:p w14:paraId="43C49E6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8FEC158"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Por ejemplo, en el artículo uno no hay ninguna modificación. </w:t>
      </w:r>
    </w:p>
    <w:p w14:paraId="104C2F9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 el artículo 2 se mejora la redacción para una mejor comprensión del alcance, pero permanece el sentido del articulado, que es el alcance del presente reglamento. </w:t>
      </w:r>
    </w:p>
    <w:p w14:paraId="55C9F5B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artículo 3, en las definiciones se acogen las observaciones que fueron remitidas por la Asesoría Jurídica, por la Gerencia General y también por Planificación. Se ordenan de manera alfabética y se incorporan definiciones como Certificación de Bienestar Social, Organización de Bienestar Social, DASAI, informe técnico social, criterio profesional, programa, proyecto y demás, que fueron observaciones que se acogieron de diferentes departamentos.</w:t>
      </w:r>
    </w:p>
    <w:p w14:paraId="42FFB4DE"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20AD7D6E" wp14:editId="4251820F">
            <wp:extent cx="5550011" cy="2289810"/>
            <wp:effectExtent l="0" t="0" r="0" b="0"/>
            <wp:docPr id="813382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382564" name=""/>
                    <pic:cNvPicPr/>
                  </pic:nvPicPr>
                  <pic:blipFill rotWithShape="1">
                    <a:blip r:embed="rId18"/>
                    <a:srcRect t="-1" b="45348"/>
                    <a:stretch>
                      <a:fillRect/>
                    </a:stretch>
                  </pic:blipFill>
                  <pic:spPr bwMode="auto">
                    <a:xfrm>
                      <a:off x="0" y="0"/>
                      <a:ext cx="5593601" cy="2307794"/>
                    </a:xfrm>
                    <a:prstGeom prst="rect">
                      <a:avLst/>
                    </a:prstGeom>
                    <a:ln>
                      <a:noFill/>
                    </a:ln>
                    <a:extLst>
                      <a:ext uri="{53640926-AAD7-44D8-BBD7-CCE9431645EC}">
                        <a14:shadowObscured xmlns:a14="http://schemas.microsoft.com/office/drawing/2010/main"/>
                      </a:ext>
                    </a:extLst>
                  </pic:spPr>
                </pic:pic>
              </a:graphicData>
            </a:graphic>
          </wp:inline>
        </w:drawing>
      </w:r>
    </w:p>
    <w:p w14:paraId="516D8054" w14:textId="77777777" w:rsidR="00D74BFE" w:rsidRDefault="00D74BFE" w:rsidP="00E90283">
      <w:pPr>
        <w:tabs>
          <w:tab w:val="left" w:pos="-142"/>
          <w:tab w:val="left" w:pos="142"/>
        </w:tabs>
        <w:ind w:left="-142"/>
        <w:jc w:val="both"/>
        <w:rPr>
          <w:rFonts w:ascii="Arial" w:eastAsia="Segoe UI" w:hAnsi="Arial" w:cs="Arial"/>
          <w:color w:val="000000" w:themeColor="text1"/>
          <w:sz w:val="24"/>
          <w:szCs w:val="24"/>
        </w:rPr>
      </w:pPr>
    </w:p>
    <w:p w14:paraId="66CA7AB1" w14:textId="32E9E11A"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 xml:space="preserve">Con respecto al articulado cuatro, en donde se menciona la responsabilidad de la Presidencia Ejecutiva. En el artículo cuatro de la propuesta no se incorpora lo referente a la Presidencia Ejecutiva, considerando el acuerdo del Consejo Directivo No. </w:t>
      </w:r>
      <w:r w:rsidRPr="00656CA1">
        <w:rPr>
          <w:rFonts w:ascii="Arial" w:hAnsi="Arial" w:cs="Arial"/>
          <w:color w:val="000000" w:themeColor="text1"/>
          <w:sz w:val="24"/>
          <w:szCs w:val="24"/>
        </w:rPr>
        <w:t>377-12-2025,</w:t>
      </w:r>
      <w:r w:rsidRPr="00656CA1">
        <w:rPr>
          <w:rFonts w:ascii="Arial" w:eastAsia="Segoe UI" w:hAnsi="Arial" w:cs="Arial"/>
          <w:color w:val="000000" w:themeColor="text1"/>
          <w:sz w:val="24"/>
          <w:szCs w:val="24"/>
        </w:rPr>
        <w:t xml:space="preserve"> en donde modifica y reestructura a la Unidad de Donaciones y la ubica en la Dirección de Desarrollo Social. Por tanto, en el artículo cuatro se hace la definición de la Unidad de Gestión de Bienes Donados y se remite su competencia a la Dirección de Desarrollo Social y se ubica en el DASAI como corresponde. Por tanto, por una coherencia del documento, se señala en el artículo número cuatro.</w:t>
      </w:r>
    </w:p>
    <w:p w14:paraId="2019DAF5"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4B5CC4E9" wp14:editId="01D78FC1">
            <wp:extent cx="5453380" cy="2814762"/>
            <wp:effectExtent l="0" t="0" r="0" b="5080"/>
            <wp:docPr id="19490081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9008176" name=""/>
                    <pic:cNvPicPr/>
                  </pic:nvPicPr>
                  <pic:blipFill rotWithShape="1">
                    <a:blip r:embed="rId19"/>
                    <a:srcRect b="15743"/>
                    <a:stretch>
                      <a:fillRect/>
                    </a:stretch>
                  </pic:blipFill>
                  <pic:spPr bwMode="auto">
                    <a:xfrm>
                      <a:off x="0" y="0"/>
                      <a:ext cx="5491536" cy="2834456"/>
                    </a:xfrm>
                    <a:prstGeom prst="rect">
                      <a:avLst/>
                    </a:prstGeom>
                    <a:ln>
                      <a:noFill/>
                    </a:ln>
                    <a:extLst>
                      <a:ext uri="{53640926-AAD7-44D8-BBD7-CCE9431645EC}">
                        <a14:shadowObscured xmlns:a14="http://schemas.microsoft.com/office/drawing/2010/main"/>
                      </a:ext>
                    </a:extLst>
                  </pic:spPr>
                </pic:pic>
              </a:graphicData>
            </a:graphic>
          </wp:inline>
        </w:drawing>
      </w:r>
    </w:p>
    <w:p w14:paraId="2D364BEF" w14:textId="77777777" w:rsidR="00D74BFE" w:rsidRDefault="00D74BFE" w:rsidP="00E90283">
      <w:pPr>
        <w:tabs>
          <w:tab w:val="left" w:pos="-142"/>
          <w:tab w:val="left" w:pos="142"/>
        </w:tabs>
        <w:ind w:left="-142"/>
        <w:jc w:val="both"/>
        <w:rPr>
          <w:rFonts w:ascii="Arial" w:eastAsia="Segoe UI" w:hAnsi="Arial" w:cs="Arial"/>
          <w:color w:val="000000" w:themeColor="text1"/>
          <w:sz w:val="24"/>
          <w:szCs w:val="24"/>
        </w:rPr>
      </w:pPr>
    </w:p>
    <w:p w14:paraId="1AF1AEE1" w14:textId="3179EAED" w:rsid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Para el artículo número 5, de igual manera se hace una modificación, siendo que corresponde a temas de procedimiento y en concordancia con la modificación de la reestructuración se señala cuál es la población objetivo del reglamento y ahí se define en el artículo número 5. </w:t>
      </w:r>
    </w:p>
    <w:p w14:paraId="478BA64C" w14:textId="77777777" w:rsidR="00D74BFE" w:rsidRPr="00656CA1" w:rsidRDefault="00D74BFE" w:rsidP="00E90283">
      <w:pPr>
        <w:tabs>
          <w:tab w:val="left" w:pos="-142"/>
          <w:tab w:val="left" w:pos="142"/>
        </w:tabs>
        <w:ind w:left="-142"/>
        <w:jc w:val="both"/>
        <w:rPr>
          <w:rFonts w:ascii="Arial" w:eastAsia="Segoe UI" w:hAnsi="Arial" w:cs="Arial"/>
          <w:color w:val="000000" w:themeColor="text1"/>
          <w:sz w:val="24"/>
          <w:szCs w:val="24"/>
        </w:rPr>
      </w:pPr>
    </w:p>
    <w:p w14:paraId="46354BD2"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760D4ADF" wp14:editId="001EC4C8">
            <wp:extent cx="5293995" cy="2679589"/>
            <wp:effectExtent l="0" t="0" r="1905" b="6985"/>
            <wp:docPr id="9457227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722708" name=""/>
                    <pic:cNvPicPr/>
                  </pic:nvPicPr>
                  <pic:blipFill>
                    <a:blip r:embed="rId20"/>
                    <a:stretch>
                      <a:fillRect/>
                    </a:stretch>
                  </pic:blipFill>
                  <pic:spPr>
                    <a:xfrm>
                      <a:off x="0" y="0"/>
                      <a:ext cx="5342608" cy="2704195"/>
                    </a:xfrm>
                    <a:prstGeom prst="rect">
                      <a:avLst/>
                    </a:prstGeom>
                  </pic:spPr>
                </pic:pic>
              </a:graphicData>
            </a:graphic>
          </wp:inline>
        </w:drawing>
      </w:r>
    </w:p>
    <w:p w14:paraId="05AA852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682AE4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 el artículo número 6, también se hace una modificación total del artículo, siendo que habla del Área de Captación de Recursos y ya no procede según la estructura actual. Y se abordan los aspectos operativos relativos a los inventarios y control físico y registro de bienes, para que el documento sea coherente con la estructura. </w:t>
      </w:r>
    </w:p>
    <w:p w14:paraId="4E64B8E0"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09155679"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lastRenderedPageBreak/>
        <w:drawing>
          <wp:inline distT="0" distB="0" distL="0" distR="0" wp14:anchorId="1563830A" wp14:editId="2E2B33BB">
            <wp:extent cx="5263764" cy="2326640"/>
            <wp:effectExtent l="0" t="0" r="0" b="0"/>
            <wp:docPr id="1737294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294239" name=""/>
                    <pic:cNvPicPr/>
                  </pic:nvPicPr>
                  <pic:blipFill>
                    <a:blip r:embed="rId21"/>
                    <a:stretch>
                      <a:fillRect/>
                    </a:stretch>
                  </pic:blipFill>
                  <pic:spPr>
                    <a:xfrm>
                      <a:off x="0" y="0"/>
                      <a:ext cx="5287013" cy="2336916"/>
                    </a:xfrm>
                    <a:prstGeom prst="rect">
                      <a:avLst/>
                    </a:prstGeom>
                  </pic:spPr>
                </pic:pic>
              </a:graphicData>
            </a:graphic>
          </wp:inline>
        </w:drawing>
      </w:r>
    </w:p>
    <w:p w14:paraId="17DF3BF6"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En el artículo número 7, también existe una modificación en donde se indica que la Unidad de Donaciones le corresponde y menciona las funciones. Y, en el artículo 7 de este documento, habla del propósito del beneficio de donaciones con el fin de que sea coherente con el documento. En el caso de las competencias de la Unidad de Donaciones, esto se aborda en otro articulado de la propuesta presente.</w:t>
      </w:r>
    </w:p>
    <w:p w14:paraId="6A0C07C8"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br/>
        <w:t>En el artículo 8, igual, como menciona la Comisión de Donaciones, se elimina completamente y se reestructura ubicando el ofrecimiento de bienes para la donación, en donde abarcamos todo lo correspondiente a este tema vinculado con la reestructuración que se realiza a partir del acuerdo del Consejo Directivo.</w:t>
      </w:r>
    </w:p>
    <w:p w14:paraId="6A93856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872BDE1"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0D33C85C" wp14:editId="1FEE17C5">
            <wp:extent cx="4929809" cy="2503805"/>
            <wp:effectExtent l="0" t="0" r="4445" b="0"/>
            <wp:docPr id="12071811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181197" name=""/>
                    <pic:cNvPicPr/>
                  </pic:nvPicPr>
                  <pic:blipFill>
                    <a:blip r:embed="rId22"/>
                    <a:stretch>
                      <a:fillRect/>
                    </a:stretch>
                  </pic:blipFill>
                  <pic:spPr>
                    <a:xfrm>
                      <a:off x="0" y="0"/>
                      <a:ext cx="4955384" cy="2516794"/>
                    </a:xfrm>
                    <a:prstGeom prst="rect">
                      <a:avLst/>
                    </a:prstGeom>
                  </pic:spPr>
                </pic:pic>
              </a:graphicData>
            </a:graphic>
          </wp:inline>
        </w:drawing>
      </w:r>
    </w:p>
    <w:p w14:paraId="24EB3050"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35607C61" wp14:editId="6A3A6E23">
            <wp:extent cx="4842096" cy="2640330"/>
            <wp:effectExtent l="0" t="0" r="0" b="7620"/>
            <wp:docPr id="10017793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779324" name=""/>
                    <pic:cNvPicPr/>
                  </pic:nvPicPr>
                  <pic:blipFill>
                    <a:blip r:embed="rId23"/>
                    <a:stretch>
                      <a:fillRect/>
                    </a:stretch>
                  </pic:blipFill>
                  <pic:spPr>
                    <a:xfrm>
                      <a:off x="0" y="0"/>
                      <a:ext cx="4877125" cy="2659431"/>
                    </a:xfrm>
                    <a:prstGeom prst="rect">
                      <a:avLst/>
                    </a:prstGeom>
                  </pic:spPr>
                </pic:pic>
              </a:graphicData>
            </a:graphic>
          </wp:inline>
        </w:drawing>
      </w:r>
    </w:p>
    <w:p w14:paraId="48AE14B6" w14:textId="369C383D" w:rsidR="00656CA1" w:rsidRPr="00656CA1" w:rsidRDefault="00656CA1" w:rsidP="00E90283">
      <w:pPr>
        <w:tabs>
          <w:tab w:val="left" w:pos="142"/>
        </w:tabs>
        <w:ind w:left="-142"/>
        <w:jc w:val="both"/>
        <w:rPr>
          <w:rFonts w:ascii="Arial" w:eastAsia="Segoe UI" w:hAnsi="Arial" w:cs="Arial"/>
          <w:color w:val="000000" w:themeColor="text1"/>
          <w:sz w:val="24"/>
          <w:szCs w:val="24"/>
        </w:rPr>
      </w:pPr>
      <w:r w:rsidRPr="267889EC">
        <w:rPr>
          <w:rFonts w:ascii="Arial" w:eastAsia="Segoe UI" w:hAnsi="Arial" w:cs="Arial"/>
          <w:color w:val="000000" w:themeColor="text1"/>
          <w:sz w:val="24"/>
          <w:szCs w:val="24"/>
        </w:rPr>
        <w:lastRenderedPageBreak/>
        <w:t xml:space="preserve">En el artículo 9, también se hace </w:t>
      </w:r>
      <w:r w:rsidR="45CAD8A7" w:rsidRPr="267889EC">
        <w:rPr>
          <w:rFonts w:ascii="Arial" w:eastAsia="Segoe UI" w:hAnsi="Arial" w:cs="Arial"/>
          <w:color w:val="000000" w:themeColor="text1"/>
          <w:sz w:val="24"/>
          <w:szCs w:val="24"/>
        </w:rPr>
        <w:t>un replanteamiento</w:t>
      </w:r>
      <w:r w:rsidRPr="267889EC">
        <w:rPr>
          <w:rFonts w:ascii="Arial" w:eastAsia="Segoe UI" w:hAnsi="Arial" w:cs="Arial"/>
          <w:color w:val="000000" w:themeColor="text1"/>
          <w:sz w:val="24"/>
          <w:szCs w:val="24"/>
        </w:rPr>
        <w:t xml:space="preserve"> del artículo en donde se señala la valoración de la Unidad de Gestión de Bienes Donados, y ahí es donde agregamos esta competencia. Y, el tema de las áreas regionales que aborda el artículo 9 de la propuesta anterior, también es abordado más adelante en el articulado de la presente propuesta.</w:t>
      </w:r>
    </w:p>
    <w:p w14:paraId="700411D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72D2B89"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2B4D3799" wp14:editId="5687B232">
            <wp:extent cx="5398936" cy="2360930"/>
            <wp:effectExtent l="0" t="0" r="0" b="1270"/>
            <wp:docPr id="11337009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3700922" name=""/>
                    <pic:cNvPicPr/>
                  </pic:nvPicPr>
                  <pic:blipFill rotWithShape="1">
                    <a:blip r:embed="rId24"/>
                    <a:srcRect b="42685"/>
                    <a:stretch>
                      <a:fillRect/>
                    </a:stretch>
                  </pic:blipFill>
                  <pic:spPr bwMode="auto">
                    <a:xfrm>
                      <a:off x="0" y="0"/>
                      <a:ext cx="5454711" cy="2385320"/>
                    </a:xfrm>
                    <a:prstGeom prst="rect">
                      <a:avLst/>
                    </a:prstGeom>
                    <a:ln>
                      <a:noFill/>
                    </a:ln>
                    <a:extLst>
                      <a:ext uri="{53640926-AAD7-44D8-BBD7-CCE9431645EC}">
                        <a14:shadowObscured xmlns:a14="http://schemas.microsoft.com/office/drawing/2010/main"/>
                      </a:ext>
                    </a:extLst>
                  </pic:spPr>
                </pic:pic>
              </a:graphicData>
            </a:graphic>
          </wp:inline>
        </w:drawing>
      </w:r>
    </w:p>
    <w:p w14:paraId="4AEC1D1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F24813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 el artículo 10, también tenemos una modificación según el cuadro comparativo, en donde el artículo 10 del reglamento anterior menciona el ofrecimiento de bienes para donación, que ya fue incluido en otro artículo, y acá señalamos la disposición de donación de dinero y se establece cuáles son los requisitos para dicho proceso. </w:t>
      </w:r>
    </w:p>
    <w:p w14:paraId="167D61D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77F4247"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4CF3682B" wp14:editId="30613FCC">
            <wp:extent cx="6042660" cy="3490622"/>
            <wp:effectExtent l="0" t="0" r="0" b="0"/>
            <wp:docPr id="11016877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1687757" name=""/>
                    <pic:cNvPicPr/>
                  </pic:nvPicPr>
                  <pic:blipFill>
                    <a:blip r:embed="rId25"/>
                    <a:stretch>
                      <a:fillRect/>
                    </a:stretch>
                  </pic:blipFill>
                  <pic:spPr>
                    <a:xfrm>
                      <a:off x="0" y="0"/>
                      <a:ext cx="6098044" cy="3522615"/>
                    </a:xfrm>
                    <a:prstGeom prst="rect">
                      <a:avLst/>
                    </a:prstGeom>
                  </pic:spPr>
                </pic:pic>
              </a:graphicData>
            </a:graphic>
          </wp:inline>
        </w:drawing>
      </w:r>
    </w:p>
    <w:p w14:paraId="081E65E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8C10CF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 el artículo 11, también se realiza una modificación, siendo que el artículo 11 del reglamento original menciona la inspección de bienes que recibe el IMAS y en esta propuesta se menciona sobre las solicitudes que se realizan por parte de las organizaciones y menciona los requisitos específicos, para poder hacer esta solicitud de donaciones. Acá establece los requisitos correspondientes. </w:t>
      </w:r>
    </w:p>
    <w:p w14:paraId="55AEC58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CDBBD4E"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lastRenderedPageBreak/>
        <w:drawing>
          <wp:inline distT="0" distB="0" distL="0" distR="0" wp14:anchorId="0885C0BF" wp14:editId="0011B7FD">
            <wp:extent cx="5557520" cy="3140765"/>
            <wp:effectExtent l="0" t="0" r="5080" b="2540"/>
            <wp:docPr id="1278868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868604" name=""/>
                    <pic:cNvPicPr/>
                  </pic:nvPicPr>
                  <pic:blipFill>
                    <a:blip r:embed="rId26"/>
                    <a:stretch>
                      <a:fillRect/>
                    </a:stretch>
                  </pic:blipFill>
                  <pic:spPr>
                    <a:xfrm>
                      <a:off x="0" y="0"/>
                      <a:ext cx="5645360" cy="3190407"/>
                    </a:xfrm>
                    <a:prstGeom prst="rect">
                      <a:avLst/>
                    </a:prstGeom>
                  </pic:spPr>
                </pic:pic>
              </a:graphicData>
            </a:graphic>
          </wp:inline>
        </w:drawing>
      </w:r>
    </w:p>
    <w:p w14:paraId="0D64B8B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C0E93A0" w14:textId="77777777" w:rsid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artículo 12, también hay una modificación con respecto a las solicitudes de donación y menciona la vigencia, los documentos que debe completar la organización y que debe presentar, para las solicitudes físicas o electrónicas, también se menciona cuál sería la temporalidad que tiene la institución para la respuesta de dicha presentación de requisitos.</w:t>
      </w:r>
    </w:p>
    <w:p w14:paraId="3BEE6FF0" w14:textId="77777777" w:rsidR="00386A8B" w:rsidRPr="00656CA1" w:rsidRDefault="00386A8B" w:rsidP="00E90283">
      <w:pPr>
        <w:tabs>
          <w:tab w:val="left" w:pos="-142"/>
          <w:tab w:val="left" w:pos="142"/>
        </w:tabs>
        <w:ind w:left="-142"/>
        <w:jc w:val="both"/>
        <w:rPr>
          <w:rFonts w:ascii="Arial" w:eastAsia="Segoe UI" w:hAnsi="Arial" w:cs="Arial"/>
          <w:color w:val="000000" w:themeColor="text1"/>
          <w:sz w:val="24"/>
          <w:szCs w:val="24"/>
        </w:rPr>
      </w:pPr>
    </w:p>
    <w:p w14:paraId="064250D9"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49C1C9BC" wp14:editId="4B2FB440">
            <wp:extent cx="5763938" cy="3506525"/>
            <wp:effectExtent l="0" t="0" r="8255" b="0"/>
            <wp:docPr id="6136338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3633819" name=""/>
                    <pic:cNvPicPr/>
                  </pic:nvPicPr>
                  <pic:blipFill>
                    <a:blip r:embed="rId27"/>
                    <a:stretch>
                      <a:fillRect/>
                    </a:stretch>
                  </pic:blipFill>
                  <pic:spPr>
                    <a:xfrm>
                      <a:off x="0" y="0"/>
                      <a:ext cx="5830966" cy="3547302"/>
                    </a:xfrm>
                    <a:prstGeom prst="rect">
                      <a:avLst/>
                    </a:prstGeom>
                  </pic:spPr>
                </pic:pic>
              </a:graphicData>
            </a:graphic>
          </wp:inline>
        </w:drawing>
      </w:r>
    </w:p>
    <w:p w14:paraId="3EF9DBC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2703F8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Para el articulado número 13, también hay una reforma en coherencia con el documento y menciona las solicitudes relacionadas a donaciones de zonas francas. El artículo 13 del anterior reglamento, de la propuesta anterior menciona los ingresos y almacenamiento de los bienes en bodega y esto corresponde a un procedimiento. Por tanto, este procedimiento será considerado en el manual o instructivo que se construya a partir de la aprobación del presente reglamento. Acá en este artículo que se reformula se indican los requisitos, para poder optar por ser organizaciones inscritas para el régimen de donaciones de zona franca.</w:t>
      </w:r>
    </w:p>
    <w:p w14:paraId="322117B9"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lastRenderedPageBreak/>
        <w:drawing>
          <wp:inline distT="0" distB="0" distL="0" distR="0" wp14:anchorId="01F3092F" wp14:editId="30586327">
            <wp:extent cx="5279390" cy="3116911"/>
            <wp:effectExtent l="0" t="0" r="0" b="7620"/>
            <wp:docPr id="16475808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7580869" name=""/>
                    <pic:cNvPicPr/>
                  </pic:nvPicPr>
                  <pic:blipFill>
                    <a:blip r:embed="rId28"/>
                    <a:stretch>
                      <a:fillRect/>
                    </a:stretch>
                  </pic:blipFill>
                  <pic:spPr>
                    <a:xfrm>
                      <a:off x="0" y="0"/>
                      <a:ext cx="5308824" cy="3134289"/>
                    </a:xfrm>
                    <a:prstGeom prst="rect">
                      <a:avLst/>
                    </a:prstGeom>
                  </pic:spPr>
                </pic:pic>
              </a:graphicData>
            </a:graphic>
          </wp:inline>
        </w:drawing>
      </w:r>
    </w:p>
    <w:p w14:paraId="23708146" w14:textId="77777777" w:rsidR="00386A8B" w:rsidRDefault="00386A8B" w:rsidP="00E90283">
      <w:pPr>
        <w:tabs>
          <w:tab w:val="left" w:pos="-142"/>
          <w:tab w:val="left" w:pos="142"/>
        </w:tabs>
        <w:ind w:left="-142"/>
        <w:jc w:val="both"/>
        <w:rPr>
          <w:rFonts w:ascii="Arial" w:eastAsia="Segoe UI" w:hAnsi="Arial" w:cs="Arial"/>
          <w:color w:val="000000" w:themeColor="text1"/>
          <w:sz w:val="24"/>
          <w:szCs w:val="24"/>
        </w:rPr>
      </w:pPr>
    </w:p>
    <w:p w14:paraId="3A97EA73" w14:textId="45492DD8"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artículo 14, se incorporó la recomendación de la donación y el proceso que se realiza y la competencia de quién realiza esta recomendación, y en el articulado anterior, correspondía al registro del inventario, que también corresponde a un procedimiento y que será desarrollado en el documento que se construya a partir de este reglamento.</w:t>
      </w:r>
    </w:p>
    <w:p w14:paraId="710A1A3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B9D758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artículo 15, acá también corresponde al procedimiento el articulado anterior, porque habla también de la toma de inventarios y en el artículo 15 de la nueva propuesta menciona todo lo referente a la entrega de la donación, que es muy importante establecerlo en el reglamento con los plazos y requisitos que representa la organización.</w:t>
      </w:r>
    </w:p>
    <w:p w14:paraId="52B3382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br/>
        <w:t>En el artículo 16, de la propuesta anterior habla de la valoración de la Unidad de Donaciones, pero este contenido ya fue aportado en los artículos 12 en adelante de la propuesta actual y el artículo 16 de la nueva propuesta menciona el cambio del uso de donaciones, cuando exista algún cambio de uso de donaciones, cuál es el requisito que debe cumplir la organización, para poder contar con este visto bueno.</w:t>
      </w:r>
    </w:p>
    <w:p w14:paraId="6216047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1B75036"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0B01D506" wp14:editId="59B79D06">
            <wp:extent cx="5597525" cy="3371353"/>
            <wp:effectExtent l="0" t="0" r="3175" b="635"/>
            <wp:docPr id="6086450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645020" name=""/>
                    <pic:cNvPicPr/>
                  </pic:nvPicPr>
                  <pic:blipFill>
                    <a:blip r:embed="rId29"/>
                    <a:stretch>
                      <a:fillRect/>
                    </a:stretch>
                  </pic:blipFill>
                  <pic:spPr>
                    <a:xfrm>
                      <a:off x="0" y="0"/>
                      <a:ext cx="5646071" cy="3400592"/>
                    </a:xfrm>
                    <a:prstGeom prst="rect">
                      <a:avLst/>
                    </a:prstGeom>
                  </pic:spPr>
                </pic:pic>
              </a:graphicData>
            </a:graphic>
          </wp:inline>
        </w:drawing>
      </w:r>
    </w:p>
    <w:p w14:paraId="310730F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En el artículo 17 y ya casi estamos finalizando este articulado, también se modifica totalmente en donde se incorpora la fiscalización, control y revocación de las donaciones, siendo que la propuesta anterior lo que menciona es la disposición de activos del IMAS y de los bienes y suministros propiedad del IMAS. Este artículo no se incorpora, porque es parte de las donaciones que recibe la Unidad de cualquier institución pública o privada que pueda ofrecer estos bienes y cumpla con los requisitos.</w:t>
      </w:r>
    </w:p>
    <w:p w14:paraId="671B6BFA"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22A914C" w14:textId="0A92724E"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Pr>
          <w:noProof/>
        </w:rPr>
        <w:drawing>
          <wp:inline distT="0" distB="0" distL="0" distR="0" wp14:anchorId="5C7DFC36" wp14:editId="434EA81C">
            <wp:extent cx="5144085" cy="2846567"/>
            <wp:effectExtent l="0" t="0" r="0" b="0"/>
            <wp:docPr id="398558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5863" name=""/>
                    <pic:cNvPicPr/>
                  </pic:nvPicPr>
                  <pic:blipFill>
                    <a:blip r:embed="rId30"/>
                    <a:stretch>
                      <a:fillRect/>
                    </a:stretch>
                  </pic:blipFill>
                  <pic:spPr>
                    <a:xfrm>
                      <a:off x="0" y="0"/>
                      <a:ext cx="5162035" cy="2856500"/>
                    </a:xfrm>
                    <a:prstGeom prst="rect">
                      <a:avLst/>
                    </a:prstGeom>
                  </pic:spPr>
                </pic:pic>
              </a:graphicData>
            </a:graphic>
          </wp:inline>
        </w:drawing>
      </w:r>
    </w:p>
    <w:p w14:paraId="36028F00" w14:textId="7DAE79EE" w:rsidR="267889EC" w:rsidRDefault="267889EC" w:rsidP="00E90283">
      <w:pPr>
        <w:tabs>
          <w:tab w:val="left" w:pos="142"/>
        </w:tabs>
        <w:ind w:left="-142"/>
        <w:jc w:val="both"/>
        <w:rPr>
          <w:rFonts w:ascii="Arial" w:eastAsia="Segoe UI" w:hAnsi="Arial" w:cs="Arial"/>
          <w:color w:val="000000" w:themeColor="text1"/>
          <w:sz w:val="24"/>
          <w:szCs w:val="24"/>
        </w:rPr>
      </w:pPr>
    </w:p>
    <w:p w14:paraId="0614BEF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caso del artículo 18, también se reformula completamente y se incorpora lo correspondiente a promover alianzas con entidades públicas y privadas, bajo el esquema de responsabilidad social, y esto nos faculta para poder coordinar con la empresa privada, incluso para que las mismas organizaciones puedan retirar de manera directa en los almacenes las donaciones y poder simplificarles el proceso.  Y, también en el artículo 18, las disposiciones de dinero, lo que contiene este articulado también fue considerado en los artículos anteriores de la propuesta de este nuevo reglamento.</w:t>
      </w:r>
    </w:p>
    <w:p w14:paraId="64EFDA7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09C9F9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 el artículo 19, el reglamento anterior menciona la integración de la Comisión de Donaciones, pero se hace una eliminación de esta Comisión con esta nueva propuesta, por tanto, el artículo se modifica totalmente y refiere a la reforma a la normativa anterior, que es parte del procedimiento de la estructura que define Planificación Institucional para la Reforma de la Normativa Institucional. Entonces, se incorpora en el artículo 19.</w:t>
      </w:r>
    </w:p>
    <w:p w14:paraId="73A2F23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05FDFCF"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369E7ED6" wp14:editId="0BF5EE0A">
            <wp:extent cx="5438692" cy="2758946"/>
            <wp:effectExtent l="0" t="0" r="0" b="3810"/>
            <wp:docPr id="1071502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502641" name=""/>
                    <pic:cNvPicPr/>
                  </pic:nvPicPr>
                  <pic:blipFill>
                    <a:blip r:embed="rId31"/>
                    <a:stretch>
                      <a:fillRect/>
                    </a:stretch>
                  </pic:blipFill>
                  <pic:spPr>
                    <a:xfrm>
                      <a:off x="0" y="0"/>
                      <a:ext cx="5492566" cy="2786275"/>
                    </a:xfrm>
                    <a:prstGeom prst="rect">
                      <a:avLst/>
                    </a:prstGeom>
                  </pic:spPr>
                </pic:pic>
              </a:graphicData>
            </a:graphic>
          </wp:inline>
        </w:drawing>
      </w:r>
    </w:p>
    <w:p w14:paraId="5143885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 xml:space="preserve">Y, en el artículo 20, corresponde a la eliminación de la Comisión de Donaciones en virtud de la reorganización que se aprueba por parte de MIDEPLAN. Y a partir de estos artículos del 20 en adelante se eliminan todos los artículos del reglamento anterior. </w:t>
      </w:r>
    </w:p>
    <w:p w14:paraId="26D1EC3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E5FAA75"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0BAB1FDE" wp14:editId="3A9D3896">
            <wp:extent cx="5502303" cy="2631440"/>
            <wp:effectExtent l="0" t="0" r="3175" b="0"/>
            <wp:docPr id="17571254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125473" name=""/>
                    <pic:cNvPicPr/>
                  </pic:nvPicPr>
                  <pic:blipFill>
                    <a:blip r:embed="rId32"/>
                    <a:stretch>
                      <a:fillRect/>
                    </a:stretch>
                  </pic:blipFill>
                  <pic:spPr>
                    <a:xfrm>
                      <a:off x="0" y="0"/>
                      <a:ext cx="5555520" cy="2656891"/>
                    </a:xfrm>
                    <a:prstGeom prst="rect">
                      <a:avLst/>
                    </a:prstGeom>
                  </pic:spPr>
                </pic:pic>
              </a:graphicData>
            </a:graphic>
          </wp:inline>
        </w:drawing>
      </w:r>
    </w:p>
    <w:p w14:paraId="171B385A"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Pr>
          <w:noProof/>
        </w:rPr>
        <w:drawing>
          <wp:inline distT="0" distB="0" distL="0" distR="0" wp14:anchorId="6CE756E6" wp14:editId="08CD9F3A">
            <wp:extent cx="5550011" cy="2011045"/>
            <wp:effectExtent l="0" t="0" r="0" b="8255"/>
            <wp:docPr id="37119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19275" name=""/>
                    <pic:cNvPicPr/>
                  </pic:nvPicPr>
                  <pic:blipFill>
                    <a:blip r:embed="rId33"/>
                    <a:stretch>
                      <a:fillRect/>
                    </a:stretch>
                  </pic:blipFill>
                  <pic:spPr>
                    <a:xfrm>
                      <a:off x="0" y="0"/>
                      <a:ext cx="5605306" cy="2031081"/>
                    </a:xfrm>
                    <a:prstGeom prst="rect">
                      <a:avLst/>
                    </a:prstGeom>
                  </pic:spPr>
                </pic:pic>
              </a:graphicData>
            </a:graphic>
          </wp:inline>
        </w:drawing>
      </w:r>
    </w:p>
    <w:p w14:paraId="16BEDFC9" w14:textId="263AABDA" w:rsidR="267889EC" w:rsidRDefault="267889EC" w:rsidP="00E90283">
      <w:pPr>
        <w:tabs>
          <w:tab w:val="left" w:pos="142"/>
        </w:tabs>
        <w:ind w:left="-142"/>
        <w:jc w:val="both"/>
        <w:rPr>
          <w:rFonts w:ascii="Arial" w:eastAsia="Segoe UI" w:hAnsi="Arial" w:cs="Arial"/>
          <w:color w:val="000000" w:themeColor="text1"/>
          <w:sz w:val="24"/>
          <w:szCs w:val="24"/>
        </w:rPr>
      </w:pPr>
    </w:p>
    <w:p w14:paraId="0A4D931D" w14:textId="77777777" w:rsid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Se incorpora un artículo 21, que refiere a la vigencia del reglamento y los artículos del reglamento anterior se eliminan considerando que corresponden a la Comisión de Donaciones y con esta aprobación, en el caso de hacerse de esa manera, se estaría eliminando la Comisión de Donaciones. </w:t>
      </w:r>
    </w:p>
    <w:p w14:paraId="5D117EC6" w14:textId="47F131F6" w:rsidR="00656CA1" w:rsidRPr="00656CA1" w:rsidRDefault="00D74BFE"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0B167AD8" wp14:editId="7EDAB2C3">
            <wp:extent cx="5565913" cy="3156585"/>
            <wp:effectExtent l="0" t="0" r="0" b="5715"/>
            <wp:docPr id="1209234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234865" name=""/>
                    <pic:cNvPicPr/>
                  </pic:nvPicPr>
                  <pic:blipFill>
                    <a:blip r:embed="rId34"/>
                    <a:stretch>
                      <a:fillRect/>
                    </a:stretch>
                  </pic:blipFill>
                  <pic:spPr>
                    <a:xfrm>
                      <a:off x="0" y="0"/>
                      <a:ext cx="5642473" cy="3200004"/>
                    </a:xfrm>
                    <a:prstGeom prst="rect">
                      <a:avLst/>
                    </a:prstGeom>
                  </pic:spPr>
                </pic:pic>
              </a:graphicData>
            </a:graphic>
          </wp:inline>
        </w:drawing>
      </w:r>
    </w:p>
    <w:p w14:paraId="03395776" w14:textId="0933C0D3"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lastRenderedPageBreak/>
        <w:drawing>
          <wp:inline distT="0" distB="0" distL="0" distR="0" wp14:anchorId="144D4446" wp14:editId="024591DA">
            <wp:extent cx="4921857" cy="2945965"/>
            <wp:effectExtent l="0" t="0" r="0" b="6985"/>
            <wp:docPr id="14473716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71699" name=""/>
                    <pic:cNvPicPr/>
                  </pic:nvPicPr>
                  <pic:blipFill>
                    <a:blip r:embed="rId35"/>
                    <a:stretch>
                      <a:fillRect/>
                    </a:stretch>
                  </pic:blipFill>
                  <pic:spPr>
                    <a:xfrm>
                      <a:off x="0" y="0"/>
                      <a:ext cx="4940494" cy="2957120"/>
                    </a:xfrm>
                    <a:prstGeom prst="rect">
                      <a:avLst/>
                    </a:prstGeom>
                  </pic:spPr>
                </pic:pic>
              </a:graphicData>
            </a:graphic>
          </wp:inline>
        </w:drawing>
      </w:r>
    </w:p>
    <w:p w14:paraId="49DD0210"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1C60C108" wp14:editId="456E0280">
            <wp:extent cx="4738370" cy="683812"/>
            <wp:effectExtent l="0" t="0" r="5080" b="2540"/>
            <wp:docPr id="721857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57322" name=""/>
                    <pic:cNvPicPr/>
                  </pic:nvPicPr>
                  <pic:blipFill rotWithShape="1">
                    <a:blip r:embed="rId36"/>
                    <a:srcRect b="71057"/>
                    <a:stretch>
                      <a:fillRect/>
                    </a:stretch>
                  </pic:blipFill>
                  <pic:spPr bwMode="auto">
                    <a:xfrm>
                      <a:off x="0" y="0"/>
                      <a:ext cx="4789744" cy="691226"/>
                    </a:xfrm>
                    <a:prstGeom prst="rect">
                      <a:avLst/>
                    </a:prstGeom>
                    <a:ln>
                      <a:noFill/>
                    </a:ln>
                    <a:extLst>
                      <a:ext uri="{53640926-AAD7-44D8-BBD7-CCE9431645EC}">
                        <a14:shadowObscured xmlns:a14="http://schemas.microsoft.com/office/drawing/2010/main"/>
                      </a:ext>
                    </a:extLst>
                  </pic:spPr>
                </pic:pic>
              </a:graphicData>
            </a:graphic>
          </wp:inline>
        </w:drawing>
      </w:r>
    </w:p>
    <w:p w14:paraId="089DB03C" w14:textId="77777777" w:rsidR="00386A8B" w:rsidRDefault="00386A8B" w:rsidP="00E90283">
      <w:pPr>
        <w:tabs>
          <w:tab w:val="left" w:pos="-142"/>
          <w:tab w:val="left" w:pos="142"/>
        </w:tabs>
        <w:ind w:left="-142"/>
        <w:jc w:val="both"/>
        <w:rPr>
          <w:rFonts w:ascii="Arial" w:eastAsia="Segoe UI" w:hAnsi="Arial" w:cs="Arial"/>
          <w:color w:val="000000" w:themeColor="text1"/>
          <w:sz w:val="24"/>
          <w:szCs w:val="24"/>
        </w:rPr>
      </w:pPr>
    </w:p>
    <w:p w14:paraId="3EA5027F" w14:textId="2F37BEC1"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A partir de este artículo 22, todos los demás se eliminan y se detallan en el cuadro que se adjunta en la solicitud de presentación al Consejo Directivo de este tema. </w:t>
      </w:r>
    </w:p>
    <w:p w14:paraId="5B5D951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02D2364"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381371FE" wp14:editId="5F8722F1">
            <wp:extent cx="5271715" cy="1423035"/>
            <wp:effectExtent l="0" t="0" r="5715" b="5715"/>
            <wp:docPr id="1364537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537166" name=""/>
                    <pic:cNvPicPr/>
                  </pic:nvPicPr>
                  <pic:blipFill>
                    <a:blip r:embed="rId37"/>
                    <a:stretch>
                      <a:fillRect/>
                    </a:stretch>
                  </pic:blipFill>
                  <pic:spPr>
                    <a:xfrm>
                      <a:off x="0" y="0"/>
                      <a:ext cx="5305711" cy="1432212"/>
                    </a:xfrm>
                    <a:prstGeom prst="rect">
                      <a:avLst/>
                    </a:prstGeom>
                  </pic:spPr>
                </pic:pic>
              </a:graphicData>
            </a:graphic>
          </wp:inline>
        </w:drawing>
      </w:r>
    </w:p>
    <w:p w14:paraId="4EB3883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87DC4D4"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3D169889" wp14:editId="52859C82">
            <wp:extent cx="5279390" cy="3490623"/>
            <wp:effectExtent l="0" t="0" r="0" b="0"/>
            <wp:docPr id="11035396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539670" name=""/>
                    <pic:cNvPicPr/>
                  </pic:nvPicPr>
                  <pic:blipFill>
                    <a:blip r:embed="rId38"/>
                    <a:stretch>
                      <a:fillRect/>
                    </a:stretch>
                  </pic:blipFill>
                  <pic:spPr>
                    <a:xfrm>
                      <a:off x="0" y="0"/>
                      <a:ext cx="5312752" cy="3512681"/>
                    </a:xfrm>
                    <a:prstGeom prst="rect">
                      <a:avLst/>
                    </a:prstGeom>
                  </pic:spPr>
                </pic:pic>
              </a:graphicData>
            </a:graphic>
          </wp:inline>
        </w:drawing>
      </w:r>
    </w:p>
    <w:p w14:paraId="6BF4D5D9"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2ABCE80F"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74866B09" wp14:editId="0A6B8236">
            <wp:extent cx="5848350" cy="930302"/>
            <wp:effectExtent l="0" t="0" r="0" b="3175"/>
            <wp:docPr id="130903963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39638" name=""/>
                    <pic:cNvPicPr/>
                  </pic:nvPicPr>
                  <pic:blipFill rotWithShape="1">
                    <a:blip r:embed="rId39"/>
                    <a:srcRect b="77277"/>
                    <a:stretch>
                      <a:fillRect/>
                    </a:stretch>
                  </pic:blipFill>
                  <pic:spPr bwMode="auto">
                    <a:xfrm>
                      <a:off x="0" y="0"/>
                      <a:ext cx="6099566" cy="970263"/>
                    </a:xfrm>
                    <a:prstGeom prst="rect">
                      <a:avLst/>
                    </a:prstGeom>
                    <a:ln>
                      <a:noFill/>
                    </a:ln>
                    <a:extLst>
                      <a:ext uri="{53640926-AAD7-44D8-BBD7-CCE9431645EC}">
                        <a14:shadowObscured xmlns:a14="http://schemas.microsoft.com/office/drawing/2010/main"/>
                      </a:ext>
                    </a:extLst>
                  </pic:spPr>
                </pic:pic>
              </a:graphicData>
            </a:graphic>
          </wp:inline>
        </w:drawing>
      </w:r>
    </w:p>
    <w:p w14:paraId="2C1F559A"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1DFDA3C3" wp14:editId="4056FDA4">
            <wp:extent cx="5937885" cy="3784821"/>
            <wp:effectExtent l="0" t="0" r="5715" b="6350"/>
            <wp:docPr id="13750849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084914" name=""/>
                    <pic:cNvPicPr/>
                  </pic:nvPicPr>
                  <pic:blipFill>
                    <a:blip r:embed="rId40"/>
                    <a:stretch>
                      <a:fillRect/>
                    </a:stretch>
                  </pic:blipFill>
                  <pic:spPr>
                    <a:xfrm>
                      <a:off x="0" y="0"/>
                      <a:ext cx="5988644" cy="3817175"/>
                    </a:xfrm>
                    <a:prstGeom prst="rect">
                      <a:avLst/>
                    </a:prstGeom>
                  </pic:spPr>
                </pic:pic>
              </a:graphicData>
            </a:graphic>
          </wp:inline>
        </w:drawing>
      </w:r>
    </w:p>
    <w:p w14:paraId="4923B9BB"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7A990B07"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1DB50224" wp14:editId="2B6909A8">
            <wp:extent cx="5995035" cy="4222143"/>
            <wp:effectExtent l="0" t="0" r="5715" b="6985"/>
            <wp:docPr id="177631206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312063" name=""/>
                    <pic:cNvPicPr/>
                  </pic:nvPicPr>
                  <pic:blipFill>
                    <a:blip r:embed="rId41"/>
                    <a:stretch>
                      <a:fillRect/>
                    </a:stretch>
                  </pic:blipFill>
                  <pic:spPr>
                    <a:xfrm>
                      <a:off x="0" y="0"/>
                      <a:ext cx="6060561" cy="4268291"/>
                    </a:xfrm>
                    <a:prstGeom prst="rect">
                      <a:avLst/>
                    </a:prstGeom>
                  </pic:spPr>
                </pic:pic>
              </a:graphicData>
            </a:graphic>
          </wp:inline>
        </w:drawing>
      </w:r>
    </w:p>
    <w:p w14:paraId="5C49126A"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DD6991C"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lastRenderedPageBreak/>
        <w:drawing>
          <wp:inline distT="0" distB="0" distL="0" distR="0" wp14:anchorId="17FC53CC" wp14:editId="4B2E4357">
            <wp:extent cx="5629523" cy="2971165"/>
            <wp:effectExtent l="0" t="0" r="9525" b="635"/>
            <wp:docPr id="11343629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362957" name=""/>
                    <pic:cNvPicPr/>
                  </pic:nvPicPr>
                  <pic:blipFill>
                    <a:blip r:embed="rId42"/>
                    <a:stretch>
                      <a:fillRect/>
                    </a:stretch>
                  </pic:blipFill>
                  <pic:spPr>
                    <a:xfrm>
                      <a:off x="0" y="0"/>
                      <a:ext cx="5648003" cy="2980918"/>
                    </a:xfrm>
                    <a:prstGeom prst="rect">
                      <a:avLst/>
                    </a:prstGeom>
                  </pic:spPr>
                </pic:pic>
              </a:graphicData>
            </a:graphic>
          </wp:inline>
        </w:drawing>
      </w:r>
    </w:p>
    <w:p w14:paraId="7CBC9086"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p>
    <w:p w14:paraId="69015E36"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74BC42C9" wp14:editId="68C1A3C5">
            <wp:extent cx="5613621" cy="3140594"/>
            <wp:effectExtent l="0" t="0" r="6350" b="3175"/>
            <wp:docPr id="141983277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9832773" name=""/>
                    <pic:cNvPicPr/>
                  </pic:nvPicPr>
                  <pic:blipFill>
                    <a:blip r:embed="rId43"/>
                    <a:stretch>
                      <a:fillRect/>
                    </a:stretch>
                  </pic:blipFill>
                  <pic:spPr>
                    <a:xfrm>
                      <a:off x="0" y="0"/>
                      <a:ext cx="5656764" cy="3164731"/>
                    </a:xfrm>
                    <a:prstGeom prst="rect">
                      <a:avLst/>
                    </a:prstGeom>
                  </pic:spPr>
                </pic:pic>
              </a:graphicData>
            </a:graphic>
          </wp:inline>
        </w:drawing>
      </w:r>
    </w:p>
    <w:p w14:paraId="74882F6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7908BCB" w14:textId="77777777" w:rsidR="00656CA1" w:rsidRPr="00656CA1" w:rsidRDefault="00656CA1" w:rsidP="00E90283">
      <w:pPr>
        <w:tabs>
          <w:tab w:val="left" w:pos="-142"/>
          <w:tab w:val="left" w:pos="142"/>
        </w:tabs>
        <w:ind w:left="-142"/>
        <w:jc w:val="center"/>
        <w:rPr>
          <w:rFonts w:ascii="Arial" w:eastAsia="Segoe UI" w:hAnsi="Arial" w:cs="Arial"/>
          <w:color w:val="000000" w:themeColor="text1"/>
          <w:sz w:val="24"/>
          <w:szCs w:val="24"/>
        </w:rPr>
      </w:pPr>
      <w:r w:rsidRPr="00656CA1">
        <w:rPr>
          <w:rFonts w:ascii="Arial" w:eastAsia="Segoe UI" w:hAnsi="Arial" w:cs="Arial"/>
          <w:noProof/>
          <w:color w:val="000000" w:themeColor="text1"/>
          <w:sz w:val="24"/>
          <w:szCs w:val="24"/>
        </w:rPr>
        <w:drawing>
          <wp:inline distT="0" distB="0" distL="0" distR="0" wp14:anchorId="42901548" wp14:editId="10096DA0">
            <wp:extent cx="5677231" cy="2726690"/>
            <wp:effectExtent l="0" t="0" r="0" b="0"/>
            <wp:docPr id="2239785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978564" name=""/>
                    <pic:cNvPicPr/>
                  </pic:nvPicPr>
                  <pic:blipFill>
                    <a:blip r:embed="rId44"/>
                    <a:stretch>
                      <a:fillRect/>
                    </a:stretch>
                  </pic:blipFill>
                  <pic:spPr>
                    <a:xfrm>
                      <a:off x="0" y="0"/>
                      <a:ext cx="5717767" cy="2746159"/>
                    </a:xfrm>
                    <a:prstGeom prst="rect">
                      <a:avLst/>
                    </a:prstGeom>
                  </pic:spPr>
                </pic:pic>
              </a:graphicData>
            </a:graphic>
          </wp:inline>
        </w:drawing>
      </w:r>
    </w:p>
    <w:p w14:paraId="6F4FB5E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0021983" w14:textId="1D713024"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Entonces ¿No sé si a partir de acá tienen alguna consulta con respecto a el documento?</w:t>
      </w:r>
    </w:p>
    <w:p w14:paraId="4B99923A"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D8B9A8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 xml:space="preserve">Muchas gracias, Emilia. </w:t>
      </w:r>
    </w:p>
    <w:p w14:paraId="4FB4169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4AD4829D"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¿Alguna consulta que tengan? No ninguna. Adelante, doña Floribel.</w:t>
      </w:r>
    </w:p>
    <w:p w14:paraId="55A3AB5B"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Floribel Méndez: </w:t>
      </w:r>
      <w:r w:rsidRPr="00656CA1">
        <w:rPr>
          <w:rFonts w:ascii="Arial" w:eastAsia="Segoe UI" w:hAnsi="Arial" w:cs="Arial"/>
          <w:color w:val="000000" w:themeColor="text1"/>
          <w:sz w:val="24"/>
          <w:szCs w:val="24"/>
        </w:rPr>
        <w:t xml:space="preserve">Gracias a la compañera por la presentación. </w:t>
      </w:r>
    </w:p>
    <w:p w14:paraId="02F1B89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E4386B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Es con esto último que ella mencionaba de los artículos que se eliminan, porque se elimina la Comisión, como ya quedó totalmente explicado y de acuerdo, pero, varias de las funciones que podrían estar ahí asignadas a esta comisión ¿Se asumirían en estos otros instrumentos que se van a elaborar posterior a la aprobación del reglamento, donde se va a regular más específicamente algunos procedimientos? Esa es como la idea, la pregunta.</w:t>
      </w:r>
    </w:p>
    <w:p w14:paraId="4F932E9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Luis Felipe Barrantes: </w:t>
      </w:r>
      <w:r w:rsidRPr="00656CA1">
        <w:rPr>
          <w:rFonts w:ascii="Arial" w:eastAsia="Segoe UI" w:hAnsi="Arial" w:cs="Arial"/>
          <w:color w:val="000000" w:themeColor="text1"/>
          <w:sz w:val="24"/>
          <w:szCs w:val="24"/>
        </w:rPr>
        <w:t>Doña Yorleni, si me permite para poder apoyar.</w:t>
      </w:r>
    </w:p>
    <w:p w14:paraId="5C6F0BC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B22CE18"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Claro.</w:t>
      </w:r>
    </w:p>
    <w:p w14:paraId="71494688"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2323CB1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Luis Felipe Barrantes:</w:t>
      </w:r>
      <w:r w:rsidRPr="00656CA1">
        <w:rPr>
          <w:rFonts w:ascii="Arial" w:eastAsia="Segoe UI" w:hAnsi="Arial" w:cs="Arial"/>
          <w:color w:val="000000" w:themeColor="text1"/>
          <w:sz w:val="24"/>
          <w:szCs w:val="24"/>
        </w:rPr>
        <w:t xml:space="preserve"> Doña Floribel, un poco lo que nosotros analizamos cuando hicimos esta reforma al reglamento es un problema como de origen. La Comisión de Donaciones, habiendo profesionales, me voy a devolver un poquito Donaciones, tiene una Jefatura 2, tiene Profesionales en Desarrollo Social y tiene Profesionales Administrativos. Cuando yo lo revisé con doña Yorleni, doña Silvia y doña Cinthya en su momento, a nosotros nos parecía que esto es tan mala costumbre que existen las instituciones de hacer como alguna especie de comisión, para probar cosas que son competencias propias de las jefaturas que asumen las unidades como tal.</w:t>
      </w:r>
    </w:p>
    <w:p w14:paraId="2F33ED2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61EC8C9" w14:textId="078CDB4A" w:rsidR="00656CA1" w:rsidRPr="00656CA1" w:rsidRDefault="00656CA1" w:rsidP="00E90283">
      <w:pPr>
        <w:tabs>
          <w:tab w:val="left" w:pos="142"/>
        </w:tabs>
        <w:ind w:left="-142"/>
        <w:jc w:val="both"/>
        <w:rPr>
          <w:rFonts w:ascii="Arial" w:eastAsia="Segoe UI" w:hAnsi="Arial" w:cs="Arial"/>
          <w:color w:val="000000" w:themeColor="text1"/>
          <w:sz w:val="24"/>
          <w:szCs w:val="24"/>
        </w:rPr>
      </w:pPr>
      <w:r w:rsidRPr="267889EC">
        <w:rPr>
          <w:rFonts w:ascii="Arial" w:eastAsia="Segoe UI" w:hAnsi="Arial" w:cs="Arial"/>
          <w:color w:val="000000" w:themeColor="text1"/>
          <w:sz w:val="24"/>
          <w:szCs w:val="24"/>
        </w:rPr>
        <w:t xml:space="preserve">Entonces, estar convocando a una Comisión para un acto administrativo que le compete a una valoración social que tiene que hacer una profesional que la cual existe en la Unidad habiendo una Jefatura 2 que además lo hace y ahora, habiendo una Jefatura 3 </w:t>
      </w:r>
      <w:r w:rsidR="7EDCE844" w:rsidRPr="267889EC">
        <w:rPr>
          <w:rFonts w:ascii="Arial" w:eastAsia="Segoe UI" w:hAnsi="Arial" w:cs="Arial"/>
          <w:color w:val="000000" w:themeColor="text1"/>
          <w:sz w:val="24"/>
          <w:szCs w:val="24"/>
        </w:rPr>
        <w:t>supeditada a</w:t>
      </w:r>
      <w:r w:rsidRPr="267889EC">
        <w:rPr>
          <w:rFonts w:ascii="Arial" w:eastAsia="Segoe UI" w:hAnsi="Arial" w:cs="Arial"/>
          <w:color w:val="000000" w:themeColor="text1"/>
          <w:sz w:val="24"/>
          <w:szCs w:val="24"/>
        </w:rPr>
        <w:t xml:space="preserve"> esta Comisión de Donaciones, es un sin sentido administrativo, porque quién tiene que ejercer toda la responsabilidad de supervisión y fiscalización es la jefa de la Unidad de Donaciones con su personal.</w:t>
      </w:r>
    </w:p>
    <w:p w14:paraId="1609C76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0326733"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Entonces, sentíamos que esto es las cosas que entorpecen el aparato administrativo, donde entonces yo no asumo la responsabilidad que acarrea hacer una buena valoración y entonces lo acredito a una Comisión como si eso me eximiera a mí de las responsabilidades. Entonces, nos parecía que la Comisión no tiene ningún sentido que hay personas asumiendo este tipo de cosas, entonces en realidad lo hicimos para agilizar todo el procedimiento de Donaciones, porque así lo establece la estructura y porque no hay razón de que existan algo que, en la cultura, como que a veces uno dice la operación en embargo, no lo decidí yo, lo decidió la Comisión cuando no debería ser de esta manera.</w:t>
      </w:r>
    </w:p>
    <w:p w14:paraId="78ADC14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CDCB203"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Entonces, esa es la principal razón, entonces todas las funciones delegadas a esto, se le acreditan al profesional que hace la recomendación y a la jefa que lo revisa y lo acredita en este caso doña Emilia es segunda instancia, porque debajo de ella incluso hay una jefa que gana por revisar estos documentos y estos procedimientos. Entonces nada se pierde, solo que se le acredita a quien por competencia lo tiene existiendo una unidad.</w:t>
      </w:r>
    </w:p>
    <w:p w14:paraId="79A5E23F"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 xml:space="preserve">Así es, tal cual como lo dice Felipe. Eso fue uno de los criterios más relevantes a la hora de tomar la decisión de eliminar esa Comisión. </w:t>
      </w:r>
    </w:p>
    <w:p w14:paraId="6BE57DD3" w14:textId="4A9E5FEB"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lastRenderedPageBreak/>
        <w:t xml:space="preserve">Floribel Méndez: </w:t>
      </w:r>
      <w:r w:rsidRPr="00656CA1">
        <w:rPr>
          <w:rFonts w:ascii="Arial" w:eastAsia="Segoe UI" w:hAnsi="Arial" w:cs="Arial"/>
          <w:color w:val="000000" w:themeColor="text1"/>
          <w:sz w:val="24"/>
          <w:szCs w:val="24"/>
        </w:rPr>
        <w:t>Perdón.</w:t>
      </w:r>
    </w:p>
    <w:p w14:paraId="5E18FA1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F3E461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Yorleni León:</w:t>
      </w:r>
      <w:r w:rsidRPr="00656CA1">
        <w:rPr>
          <w:rFonts w:ascii="Arial" w:eastAsia="Segoe UI" w:hAnsi="Arial" w:cs="Arial"/>
          <w:color w:val="000000" w:themeColor="text1"/>
          <w:sz w:val="24"/>
          <w:szCs w:val="24"/>
        </w:rPr>
        <w:t xml:space="preserve"> Sí.</w:t>
      </w:r>
    </w:p>
    <w:p w14:paraId="13142AD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7BB3F9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 xml:space="preserve">Floribel Méndez: </w:t>
      </w:r>
      <w:r w:rsidRPr="00656CA1">
        <w:rPr>
          <w:rFonts w:ascii="Arial" w:eastAsia="Segoe UI" w:hAnsi="Arial" w:cs="Arial"/>
          <w:color w:val="000000" w:themeColor="text1"/>
          <w:sz w:val="24"/>
          <w:szCs w:val="24"/>
        </w:rPr>
        <w:t>Yo no objeto lo de las comisiones, totalmente de acuerdo y lo entiendo perfectamente en el marco. Solo la duda que me quedaba era ¿Si había algunas funciones explícitas de esta Comisión que a la hora de quitarlas era necesario que se asuman en el proceso normal de ahora de la Unidad? Era esa la pregunta más bien, no cuestionando la eliminación ni nada por el estilo. Me parece, estoy totalmente de acuerdo y simplificar los procesos y hacerlos más eficientes, totalmente de acuerdo. Era eso.</w:t>
      </w:r>
    </w:p>
    <w:p w14:paraId="3584198A"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Luis Felipe Barrantes: </w:t>
      </w:r>
      <w:r w:rsidRPr="00656CA1">
        <w:rPr>
          <w:rFonts w:ascii="Arial" w:eastAsia="Segoe UI" w:hAnsi="Arial" w:cs="Arial"/>
          <w:color w:val="000000" w:themeColor="text1"/>
          <w:sz w:val="24"/>
          <w:szCs w:val="24"/>
        </w:rPr>
        <w:t>Pero puntualmente, doña Floribel, todas esas competencias pasan a la jefa de la Unidad de Donaciones.</w:t>
      </w:r>
    </w:p>
    <w:p w14:paraId="27D4A31E"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Y listo, ahí quedan, no es nada que no pueda hacer, sí. Don Freddy.</w:t>
      </w:r>
    </w:p>
    <w:p w14:paraId="23828387"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Freddy Miranda: </w:t>
      </w:r>
      <w:r w:rsidRPr="00656CA1">
        <w:rPr>
          <w:rFonts w:ascii="Arial" w:eastAsia="Segoe UI" w:hAnsi="Arial" w:cs="Arial"/>
          <w:color w:val="000000" w:themeColor="text1"/>
          <w:sz w:val="24"/>
          <w:szCs w:val="24"/>
        </w:rPr>
        <w:t>Sí.</w:t>
      </w:r>
    </w:p>
    <w:p w14:paraId="60FC8C6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53A38517"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Me parece genial esa argumentación que acaba de dar Felipe. Si yo tuviera que argumentar, por qué creo que las Juntas Directivas de las instituciones estatales no deberían existir, utilizaría exactamente la esencia de la intervención que acaba de hacer Felipe, sin embargo, yo sé que hay una ley, etcétera. Aquí estaré hasta que termine el periodo, dispuesto a ayudar y eso, pero realmente el razonamiento que hace Felipe es válido para casi toda la estructura del Estado Nacional.</w:t>
      </w:r>
    </w:p>
    <w:p w14:paraId="4335A13E" w14:textId="448BBECA"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br/>
        <w:t xml:space="preserve">Yo nada más tengo una duda, yo vi el reglamento, etcétera. La única duda que me generó fue el </w:t>
      </w:r>
      <w:r w:rsidR="00946CC5">
        <w:rPr>
          <w:rFonts w:ascii="Arial" w:eastAsia="Segoe UI" w:hAnsi="Arial" w:cs="Arial"/>
          <w:color w:val="000000" w:themeColor="text1"/>
          <w:sz w:val="24"/>
          <w:szCs w:val="24"/>
        </w:rPr>
        <w:t>T</w:t>
      </w:r>
      <w:r w:rsidRPr="00656CA1">
        <w:rPr>
          <w:rFonts w:ascii="Arial" w:eastAsia="Segoe UI" w:hAnsi="Arial" w:cs="Arial"/>
          <w:color w:val="000000" w:themeColor="text1"/>
          <w:sz w:val="24"/>
          <w:szCs w:val="24"/>
        </w:rPr>
        <w:t xml:space="preserve">ransitorio </w:t>
      </w:r>
      <w:r w:rsidR="00946CC5" w:rsidRPr="00656CA1">
        <w:rPr>
          <w:rFonts w:ascii="Arial" w:eastAsia="Segoe UI" w:hAnsi="Arial" w:cs="Arial"/>
          <w:color w:val="000000" w:themeColor="text1"/>
          <w:sz w:val="24"/>
          <w:szCs w:val="24"/>
        </w:rPr>
        <w:t xml:space="preserve">Único </w:t>
      </w:r>
      <w:r w:rsidRPr="00656CA1">
        <w:rPr>
          <w:rFonts w:ascii="Arial" w:eastAsia="Segoe UI" w:hAnsi="Arial" w:cs="Arial"/>
          <w:color w:val="000000" w:themeColor="text1"/>
          <w:sz w:val="24"/>
          <w:szCs w:val="24"/>
        </w:rPr>
        <w:t xml:space="preserve">que permite, creo que es solicitar una nueva donación sin liquidar la anterior, y digo, porque me parece que la gente debería liquidar, porque hay como cierta pérdida de control ahí. Eso es todo. </w:t>
      </w:r>
    </w:p>
    <w:p w14:paraId="7B7791D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3523393A" w14:textId="4AEB1EA5"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Y, nada más decir así, en el mismo tono de Felipe que leyendo el reglamento, de nuevo me pregunté ¿Nos agrega valor? Como dicen ahora ahí en el IMAS, tener esta cosa de las donaciones. Entiendo que no nos lo podemos quitar de encima, por razones legales.</w:t>
      </w:r>
      <w:r w:rsidRPr="00656CA1">
        <w:rPr>
          <w:rFonts w:ascii="Arial" w:hAnsi="Arial" w:cs="Arial"/>
          <w:color w:val="000000" w:themeColor="text1"/>
          <w:sz w:val="24"/>
          <w:szCs w:val="24"/>
        </w:rPr>
        <w:t xml:space="preserve"> </w:t>
      </w:r>
      <w:r w:rsidRPr="00656CA1">
        <w:rPr>
          <w:rFonts w:ascii="Arial" w:eastAsia="Segoe UI" w:hAnsi="Arial" w:cs="Arial"/>
          <w:color w:val="000000" w:themeColor="text1"/>
          <w:sz w:val="24"/>
          <w:szCs w:val="24"/>
        </w:rPr>
        <w:t xml:space="preserve">Pero, en realidad contribuye, creo yo, muy poquito, muy marginalmente al objetivo general de reducción de la pobreza. Pero bueno, la reforma me parece coherente con la intervención que acaba de hacer Luis Felipe de volverlo más ágil, menos burocrático, eliminando la Comisión y otras cosas. La única duda que me saltó fue con lo del </w:t>
      </w:r>
      <w:r w:rsidR="00946CC5">
        <w:rPr>
          <w:rFonts w:ascii="Arial" w:eastAsia="Segoe UI" w:hAnsi="Arial" w:cs="Arial"/>
          <w:color w:val="000000" w:themeColor="text1"/>
          <w:sz w:val="24"/>
          <w:szCs w:val="24"/>
        </w:rPr>
        <w:t>T</w:t>
      </w:r>
      <w:r w:rsidR="00946CC5" w:rsidRPr="00656CA1">
        <w:rPr>
          <w:rFonts w:ascii="Arial" w:eastAsia="Segoe UI" w:hAnsi="Arial" w:cs="Arial"/>
          <w:color w:val="000000" w:themeColor="text1"/>
          <w:sz w:val="24"/>
          <w:szCs w:val="24"/>
        </w:rPr>
        <w:t>ransitorio Único</w:t>
      </w:r>
      <w:r w:rsidRPr="00656CA1">
        <w:rPr>
          <w:rFonts w:ascii="Arial" w:eastAsia="Segoe UI" w:hAnsi="Arial" w:cs="Arial"/>
          <w:color w:val="000000" w:themeColor="text1"/>
          <w:sz w:val="24"/>
          <w:szCs w:val="24"/>
        </w:rPr>
        <w:t>.</w:t>
      </w:r>
    </w:p>
    <w:p w14:paraId="2357489A"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¿Pero por qué la duda don Freddy?</w:t>
      </w:r>
    </w:p>
    <w:p w14:paraId="66891050"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Freddy Miranda: </w:t>
      </w:r>
      <w:r w:rsidRPr="00656CA1">
        <w:rPr>
          <w:rFonts w:ascii="Arial" w:eastAsia="Segoe UI" w:hAnsi="Arial" w:cs="Arial"/>
          <w:color w:val="000000" w:themeColor="text1"/>
          <w:sz w:val="24"/>
          <w:szCs w:val="24"/>
        </w:rPr>
        <w:t>Porque permite solicitar una nueva donación sin liquidar la anterior. Simplemente creo que es presentando un escrito, una cuestión así. Eso es todo.</w:t>
      </w:r>
    </w:p>
    <w:p w14:paraId="3343BB22"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Y bueno, eso podríamos valorarlo más adelante, reconsiderarlo. Sí, don Luis Felipe.</w:t>
      </w:r>
    </w:p>
    <w:p w14:paraId="486EDAAC"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Adelante, doña Silvia, sí.</w:t>
      </w:r>
    </w:p>
    <w:p w14:paraId="5FC7D1B9" w14:textId="2477DB5E" w:rsidR="00656CA1" w:rsidRPr="00656CA1" w:rsidRDefault="00656CA1" w:rsidP="00E90283">
      <w:pPr>
        <w:tabs>
          <w:tab w:val="left" w:pos="142"/>
        </w:tabs>
        <w:ind w:left="-142"/>
        <w:jc w:val="both"/>
        <w:rPr>
          <w:rFonts w:ascii="Arial" w:eastAsia="Segoe UI" w:hAnsi="Arial" w:cs="Arial"/>
          <w:color w:val="000000" w:themeColor="text1"/>
          <w:sz w:val="24"/>
          <w:szCs w:val="24"/>
        </w:rPr>
      </w:pPr>
      <w:r>
        <w:br/>
      </w:r>
      <w:r w:rsidRPr="267889EC">
        <w:rPr>
          <w:rFonts w:ascii="Arial" w:eastAsia="Segoe UI" w:hAnsi="Arial" w:cs="Arial"/>
          <w:b/>
          <w:bCs/>
          <w:color w:val="000000" w:themeColor="text1"/>
          <w:sz w:val="24"/>
          <w:szCs w:val="24"/>
        </w:rPr>
        <w:t xml:space="preserve">Silvia Castro: </w:t>
      </w:r>
      <w:r w:rsidRPr="267889EC">
        <w:rPr>
          <w:rFonts w:ascii="Arial" w:eastAsia="Segoe UI" w:hAnsi="Arial" w:cs="Arial"/>
          <w:color w:val="000000" w:themeColor="text1"/>
          <w:sz w:val="24"/>
          <w:szCs w:val="24"/>
        </w:rPr>
        <w:t xml:space="preserve">Gracias. Es sobre el mismo tema. Sobre lo que planteaba </w:t>
      </w:r>
      <w:r w:rsidR="22518CE9" w:rsidRPr="267889EC">
        <w:rPr>
          <w:rFonts w:ascii="Arial" w:eastAsia="Segoe UI" w:hAnsi="Arial" w:cs="Arial"/>
          <w:color w:val="000000" w:themeColor="text1"/>
          <w:sz w:val="24"/>
          <w:szCs w:val="24"/>
        </w:rPr>
        <w:t>don Freddy</w:t>
      </w:r>
      <w:r w:rsidRPr="267889EC">
        <w:rPr>
          <w:rFonts w:ascii="Arial" w:eastAsia="Segoe UI" w:hAnsi="Arial" w:cs="Arial"/>
          <w:color w:val="000000" w:themeColor="text1"/>
          <w:sz w:val="24"/>
          <w:szCs w:val="24"/>
        </w:rPr>
        <w:t xml:space="preserve">, es precisamente el mismo análisis que estamos aplicando a todas estas Comisiones que hemos ido eliminando y suprimiendo, institucionales y todavía no hemos terminado, todavía ahí seguimos en el proceso. Con respecto al Transitorio, básicamente, como </w:t>
      </w:r>
      <w:r w:rsidRPr="267889EC">
        <w:rPr>
          <w:rFonts w:ascii="Arial" w:eastAsia="Segoe UI" w:hAnsi="Arial" w:cs="Arial"/>
          <w:color w:val="000000" w:themeColor="text1"/>
          <w:sz w:val="24"/>
          <w:szCs w:val="24"/>
        </w:rPr>
        <w:lastRenderedPageBreak/>
        <w:t>estamos modificando las reglas del proceso de Donación, es por eso, por lo que se les da oportunidad a las organizaciones, para que entonces no es que no presenten la liquidación, el Informe de Liquidación, si tienen que presentarlo, pero que no sea un obstáculo el que el que puedan solicitar una nueva.</w:t>
      </w:r>
      <w:r>
        <w:br/>
      </w:r>
      <w:r w:rsidRPr="267889EC">
        <w:rPr>
          <w:rFonts w:ascii="Arial" w:eastAsia="Segoe UI" w:hAnsi="Arial" w:cs="Arial"/>
          <w:color w:val="000000" w:themeColor="text1"/>
          <w:sz w:val="24"/>
          <w:szCs w:val="24"/>
        </w:rPr>
        <w:t>Donación. Ese es el espíritu del Transitorio.</w:t>
      </w:r>
    </w:p>
    <w:p w14:paraId="0FC58CDD"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 xml:space="preserve">Don Freddy ¿alguna consulta que tenga más? </w:t>
      </w:r>
    </w:p>
    <w:p w14:paraId="28B9A7EB"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56BAD99"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 xml:space="preserve">Freddy Miranda: </w:t>
      </w:r>
      <w:r w:rsidRPr="00656CA1">
        <w:rPr>
          <w:rFonts w:ascii="Arial" w:eastAsia="Segoe UI" w:hAnsi="Arial" w:cs="Arial"/>
          <w:color w:val="000000" w:themeColor="text1"/>
          <w:sz w:val="24"/>
          <w:szCs w:val="24"/>
        </w:rPr>
        <w:t>No, solo eso.</w:t>
      </w:r>
    </w:p>
    <w:p w14:paraId="3EEFAE82"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C0688A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t>Yorleni León:</w:t>
      </w:r>
      <w:r w:rsidRPr="00656CA1">
        <w:rPr>
          <w:rFonts w:ascii="Arial" w:eastAsia="Segoe UI" w:hAnsi="Arial" w:cs="Arial"/>
          <w:color w:val="000000" w:themeColor="text1"/>
          <w:sz w:val="24"/>
          <w:szCs w:val="24"/>
        </w:rPr>
        <w:t xml:space="preserve"> ¿Está ok con ese Transitorio?</w:t>
      </w:r>
    </w:p>
    <w:p w14:paraId="71B5E0FC"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Freddy Miranda: </w:t>
      </w:r>
      <w:r w:rsidRPr="00656CA1">
        <w:rPr>
          <w:rFonts w:ascii="Arial" w:eastAsia="Segoe UI" w:hAnsi="Arial" w:cs="Arial"/>
          <w:color w:val="000000" w:themeColor="text1"/>
          <w:sz w:val="24"/>
          <w:szCs w:val="24"/>
        </w:rPr>
        <w:t>Sí, porque entiendo que es Transitorio.</w:t>
      </w:r>
    </w:p>
    <w:p w14:paraId="69850DB8"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highlight w:val="yellow"/>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Sí, exactamente. Don Luis Felipe.</w:t>
      </w:r>
    </w:p>
    <w:p w14:paraId="306C3485" w14:textId="38D28916"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Luis Felipe Barrantes: </w:t>
      </w:r>
      <w:r w:rsidRPr="00656CA1">
        <w:rPr>
          <w:rFonts w:ascii="Arial" w:eastAsia="Segoe UI" w:hAnsi="Arial" w:cs="Arial"/>
          <w:color w:val="000000" w:themeColor="text1"/>
          <w:sz w:val="24"/>
          <w:szCs w:val="24"/>
        </w:rPr>
        <w:t xml:space="preserve">Sí, nada más, doña Yorleni agregar. Y, don Freddy, esto pasa por dos cosas, un poco lo que hemos venido hablando con doña María Emilia es ya que, ella tiene el DASAI, aprovechar a su equipo para hacer supervisiones y las fiscalizaciones del objeto de la Donación, porque en realidad lo que el IMAS tiene que fiscalizar y tiene que supervisar es que, si yo entregué cierta cantidad de bienes donados para una finalidad y la finalidad es el proyecto planteado hipotéticamente que una organización quiere hacer un </w:t>
      </w:r>
      <w:proofErr w:type="spellStart"/>
      <w:r w:rsidRPr="00656CA1">
        <w:rPr>
          <w:rFonts w:ascii="Arial" w:eastAsia="Segoe UI" w:hAnsi="Arial" w:cs="Arial"/>
          <w:color w:val="000000" w:themeColor="text1"/>
          <w:sz w:val="24"/>
          <w:szCs w:val="24"/>
        </w:rPr>
        <w:t>play</w:t>
      </w:r>
      <w:proofErr w:type="spellEnd"/>
      <w:r w:rsidR="00F10D9F">
        <w:rPr>
          <w:rFonts w:ascii="Arial" w:eastAsia="Segoe UI" w:hAnsi="Arial" w:cs="Arial"/>
          <w:color w:val="000000" w:themeColor="text1"/>
          <w:sz w:val="24"/>
          <w:szCs w:val="24"/>
        </w:rPr>
        <w:t>,</w:t>
      </w:r>
      <w:r w:rsidRPr="00656CA1">
        <w:rPr>
          <w:rFonts w:ascii="Arial" w:eastAsia="Segoe UI" w:hAnsi="Arial" w:cs="Arial"/>
          <w:color w:val="000000" w:themeColor="text1"/>
          <w:sz w:val="24"/>
          <w:szCs w:val="24"/>
        </w:rPr>
        <w:t xml:space="preserve"> y yo le di cierta cantidad de cosas, entonces la supervisión y la fiscalización tiene que ser en función del objeto de la donación. </w:t>
      </w:r>
    </w:p>
    <w:p w14:paraId="4227A2A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5973CA2" w14:textId="45CE0215"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Entonces, probablemente en la medida en la que vayamos agilizando este proceso de Donación, la idea sería que doña Emilia en su Transitorio, tenga el chance para poder establecer adecuadamente el proceso de supervisión y fiscalización que en términos del IMAS es un procedimiento nuevo, para poder hacer todo esto. Y, a la vez, ir ampliando el catálogo de organizaciones, porque lo que le hemos pedido a doña Emilia es tener un gran banco de organizaciones, para poder hacerlo e incluir la variable </w:t>
      </w:r>
      <w:r w:rsidR="00A20D74" w:rsidRPr="00AB6037">
        <w:rPr>
          <w:rFonts w:ascii="Arial" w:eastAsia="Segoe UI" w:hAnsi="Arial" w:cs="Arial"/>
          <w:color w:val="000000" w:themeColor="text1"/>
          <w:sz w:val="24"/>
          <w:szCs w:val="24"/>
          <w:lang w:val="es-CR"/>
        </w:rPr>
        <w:t xml:space="preserve">Organización de Bienestar </w:t>
      </w:r>
      <w:r w:rsidR="00A20D74" w:rsidRPr="005F2587">
        <w:rPr>
          <w:rFonts w:ascii="Arial" w:eastAsia="Segoe UI" w:hAnsi="Arial" w:cs="Arial"/>
          <w:color w:val="000000" w:themeColor="text1"/>
          <w:sz w:val="24"/>
          <w:szCs w:val="24"/>
          <w:lang w:val="es-CR"/>
        </w:rPr>
        <w:t>Social (</w:t>
      </w:r>
      <w:r w:rsidR="00A20D74" w:rsidRPr="005F2587">
        <w:rPr>
          <w:rFonts w:ascii="Arial" w:eastAsia="Segoe UI" w:hAnsi="Arial" w:cs="Arial"/>
          <w:color w:val="000000" w:themeColor="text1"/>
          <w:sz w:val="24"/>
          <w:szCs w:val="24"/>
        </w:rPr>
        <w:t>OBS)</w:t>
      </w:r>
      <w:r w:rsidR="00A20D74">
        <w:rPr>
          <w:rFonts w:ascii="Arial" w:eastAsia="Segoe UI" w:hAnsi="Arial" w:cs="Arial"/>
          <w:color w:val="000000" w:themeColor="text1"/>
          <w:sz w:val="24"/>
          <w:szCs w:val="24"/>
        </w:rPr>
        <w:t xml:space="preserve">, </w:t>
      </w:r>
      <w:r w:rsidRPr="00656CA1">
        <w:rPr>
          <w:rFonts w:ascii="Arial" w:eastAsia="Segoe UI" w:hAnsi="Arial" w:cs="Arial"/>
          <w:color w:val="000000" w:themeColor="text1"/>
          <w:sz w:val="24"/>
          <w:szCs w:val="24"/>
        </w:rPr>
        <w:t>dentro de los criterios de priorización, que además entonces con este reglamento también entran como los criterios de priorización, como explicaba doña Emilia.</w:t>
      </w:r>
    </w:p>
    <w:p w14:paraId="15FDB82B"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418F0EA1" w14:textId="5791663D"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Entonces, el </w:t>
      </w:r>
      <w:r w:rsidR="00946CC5" w:rsidRPr="00656CA1">
        <w:rPr>
          <w:rFonts w:ascii="Arial" w:eastAsia="Segoe UI" w:hAnsi="Arial" w:cs="Arial"/>
          <w:color w:val="000000" w:themeColor="text1"/>
          <w:sz w:val="24"/>
          <w:szCs w:val="24"/>
        </w:rPr>
        <w:t xml:space="preserve">Transitorio </w:t>
      </w:r>
      <w:r w:rsidRPr="00656CA1">
        <w:rPr>
          <w:rFonts w:ascii="Arial" w:eastAsia="Segoe UI" w:hAnsi="Arial" w:cs="Arial"/>
          <w:color w:val="000000" w:themeColor="text1"/>
          <w:sz w:val="24"/>
          <w:szCs w:val="24"/>
        </w:rPr>
        <w:t>solo es el chancecito que ocupamos desde la Dirección para poder ir depurando los procesos, incorporarlos en la dinámica que tiene doña Emilia, pero no condicionar la postulación de los proyectos, porque en realidad el grueso o el fondo es que el equipo de Emilia previo haga el análisis de la organización, del proyecto y de paso ir entonces procesos que van como en simultáneo, porque son equipos distintos que Emilia tiene. Ya de por sí doña Emilia ejecuta costo de atención verdad con las organizaciones, entonces todos sus procesos de supervisión y fiscalización no es que los hace la misma gente. Entonces, mientras vamos verificando idoneidad por este lado, vamos verificando también que se completó.</w:t>
      </w:r>
    </w:p>
    <w:p w14:paraId="28311B7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EF884EA" w14:textId="6A0FA3D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Entonces, el Transitorio solo es como para terminar de alinear estos procesos e irlos como homologando en tiempo ¿Por qué vamos muy desfasados? Porque originalmente solo había una persona haciendo la valoración social y dos personas haciendo la liquidación del proyecto. Pero, la idea es sobre todo lo que le pedimos a Emilia es verificar el 100% de los proyectos en cuanto a su finalidad de postulación de la Donación. Entonces es tan </w:t>
      </w:r>
      <w:r w:rsidR="00946CC5" w:rsidRPr="00656CA1">
        <w:rPr>
          <w:rFonts w:ascii="Arial" w:eastAsia="Segoe UI" w:hAnsi="Arial" w:cs="Arial"/>
          <w:color w:val="000000" w:themeColor="text1"/>
          <w:sz w:val="24"/>
          <w:szCs w:val="24"/>
        </w:rPr>
        <w:t xml:space="preserve">Transitorio </w:t>
      </w:r>
      <w:r w:rsidRPr="00656CA1">
        <w:rPr>
          <w:rFonts w:ascii="Arial" w:eastAsia="Segoe UI" w:hAnsi="Arial" w:cs="Arial"/>
          <w:color w:val="000000" w:themeColor="text1"/>
          <w:sz w:val="24"/>
          <w:szCs w:val="24"/>
        </w:rPr>
        <w:t xml:space="preserve">como esto y a partir de aprobado este reglamento, corremos para el procedimiento de ambas cosas y pulirlos. </w:t>
      </w:r>
    </w:p>
    <w:p w14:paraId="1F10048A"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Así es. Doña Emilia.</w:t>
      </w:r>
    </w:p>
    <w:p w14:paraId="448ADB9A" w14:textId="7FE1D08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lastRenderedPageBreak/>
        <w:t xml:space="preserve">María Emilia Mora: </w:t>
      </w:r>
      <w:r w:rsidRPr="00656CA1">
        <w:rPr>
          <w:rFonts w:ascii="Arial" w:eastAsia="Segoe UI" w:hAnsi="Arial" w:cs="Arial"/>
          <w:color w:val="000000" w:themeColor="text1"/>
          <w:sz w:val="24"/>
          <w:szCs w:val="24"/>
        </w:rPr>
        <w:t xml:space="preserve">Muchas gracias. </w:t>
      </w:r>
    </w:p>
    <w:p w14:paraId="1E178900"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07EF879D"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Yo solamente quisiera agregar este a la consulta que hace don Fredy, que hemos estado revisando con los criterios de calidad que se establecieron para las organizaciones ¿Cuáles son aquellas debilidades que tienen en los servicios? Y, ahí hemos apuntado en las Donaciones, que tengan un sentido en mejorar la calidad de los servicios, en ampliar la cobertura, en mejorar otros procesos que tienen que llevar a cabo para poder brindar esta atención y que no sea como una donación que esté en un proyecto que no tenga mucho sentido, sino que pueda enfocarse específicamente a la población que atendemos desde IMAS y desde las Organizaciones de Bienestar Social.</w:t>
      </w:r>
    </w:p>
    <w:p w14:paraId="0B3257DF"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br/>
        <w:t>Pero, como mencionaba don Luis Felipe, cada organización tiene una persona enlace del DASAI. Entonces, tenemos mucho más control de qué pasó con la donación, si la recibieron, si vendieron las cosas, si lo liquidaron bien, y tenemos muchísimo control de qué pasa posterior, entonces, eso nos deja un poco más tranquilos en el caso del DASAI.</w:t>
      </w:r>
    </w:p>
    <w:p w14:paraId="2561C494"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Yorleni León: </w:t>
      </w:r>
      <w:r w:rsidRPr="00656CA1">
        <w:rPr>
          <w:rFonts w:ascii="Arial" w:eastAsia="Segoe UI" w:hAnsi="Arial" w:cs="Arial"/>
          <w:color w:val="000000" w:themeColor="text1"/>
          <w:sz w:val="24"/>
          <w:szCs w:val="24"/>
        </w:rPr>
        <w:t xml:space="preserve">Así es. </w:t>
      </w:r>
    </w:p>
    <w:p w14:paraId="32BF2EF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6B78B0D6"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 xml:space="preserve">¿Alguna otra consulta o duda que tengan? ¿Doña Silvia, usted quería agregar algo? No, ok, muy bien. ¿Algún otro comentario o consulta? Ninguno. </w:t>
      </w:r>
    </w:p>
    <w:p w14:paraId="1024E10E"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1DA8B5B"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color w:val="000000" w:themeColor="text1"/>
          <w:sz w:val="24"/>
          <w:szCs w:val="24"/>
        </w:rPr>
        <w:t>Entonces, vamos a conocer la propuesta de acuerdo. Doña Alexandra nos ayuda con la lectura.</w:t>
      </w:r>
    </w:p>
    <w:p w14:paraId="65860986" w14:textId="77777777" w:rsidR="006A07CA"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br/>
        <w:t xml:space="preserve">María Emilia Mora: </w:t>
      </w:r>
      <w:r w:rsidRPr="00656CA1">
        <w:rPr>
          <w:rFonts w:ascii="Arial" w:eastAsia="Segoe UI" w:hAnsi="Arial" w:cs="Arial"/>
          <w:color w:val="000000" w:themeColor="text1"/>
          <w:sz w:val="24"/>
          <w:szCs w:val="24"/>
        </w:rPr>
        <w:t>Muchas gracias, hasta luego.</w:t>
      </w:r>
    </w:p>
    <w:p w14:paraId="78D2AC96" w14:textId="77777777" w:rsidR="006A07CA" w:rsidRDefault="006A07CA" w:rsidP="00E90283">
      <w:pPr>
        <w:tabs>
          <w:tab w:val="left" w:pos="-142"/>
          <w:tab w:val="left" w:pos="142"/>
        </w:tabs>
        <w:ind w:left="-142"/>
        <w:jc w:val="both"/>
        <w:rPr>
          <w:rFonts w:ascii="Arial" w:eastAsia="Segoe UI" w:hAnsi="Arial" w:cs="Arial"/>
          <w:b/>
          <w:bCs/>
          <w:color w:val="000000" w:themeColor="text1"/>
          <w:sz w:val="24"/>
          <w:szCs w:val="24"/>
        </w:rPr>
      </w:pPr>
    </w:p>
    <w:p w14:paraId="5B03CC76" w14:textId="3DD6E9C3" w:rsidR="00656CA1" w:rsidRPr="006A07CA"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eastAsia="Segoe UI"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 xml:space="preserve">Emilia, sí, muchas gracias. Le agradezco mucho. </w:t>
      </w:r>
    </w:p>
    <w:p w14:paraId="3BC7B005"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76B891E5" w14:textId="77777777" w:rsidR="00656CA1" w:rsidRPr="00F23382" w:rsidRDefault="00656CA1" w:rsidP="00E90283">
      <w:pPr>
        <w:tabs>
          <w:tab w:val="left" w:pos="-142"/>
          <w:tab w:val="left" w:pos="142"/>
        </w:tabs>
        <w:ind w:left="-142"/>
        <w:jc w:val="both"/>
        <w:rPr>
          <w:rFonts w:ascii="Arial" w:hAnsi="Arial" w:cs="Arial"/>
          <w:color w:val="000000" w:themeColor="text1"/>
          <w:sz w:val="24"/>
          <w:szCs w:val="24"/>
        </w:rPr>
      </w:pPr>
      <w:r w:rsidRPr="00F23382">
        <w:rPr>
          <w:rFonts w:ascii="Arial" w:hAnsi="Arial" w:cs="Arial"/>
          <w:color w:val="000000" w:themeColor="text1"/>
          <w:sz w:val="24"/>
          <w:szCs w:val="24"/>
        </w:rPr>
        <w:t xml:space="preserve">Se retira </w:t>
      </w:r>
      <w:r w:rsidRPr="00F23382">
        <w:rPr>
          <w:rFonts w:ascii="Arial" w:eastAsia="Segoe UI" w:hAnsi="Arial" w:cs="Arial"/>
          <w:color w:val="000000" w:themeColor="text1"/>
          <w:sz w:val="24"/>
          <w:szCs w:val="24"/>
        </w:rPr>
        <w:t xml:space="preserve">de manera virtual la </w:t>
      </w:r>
      <w:r w:rsidRPr="00F23382">
        <w:rPr>
          <w:rFonts w:ascii="Arial" w:eastAsiaTheme="minorHAnsi" w:hAnsi="Arial" w:cs="Arial"/>
          <w:color w:val="000000" w:themeColor="text1"/>
          <w:sz w:val="24"/>
          <w:szCs w:val="24"/>
        </w:rPr>
        <w:t>Sra. María Emilia Mora Campos.</w:t>
      </w:r>
    </w:p>
    <w:p w14:paraId="21C1F57B"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color w:val="000000" w:themeColor="text1"/>
          <w:sz w:val="24"/>
          <w:szCs w:val="24"/>
        </w:rPr>
        <w:br/>
        <w:t xml:space="preserve">Alexandra Umaña: </w:t>
      </w:r>
      <w:r w:rsidRPr="00656CA1">
        <w:rPr>
          <w:rFonts w:ascii="Arial" w:eastAsia="Segoe UI" w:hAnsi="Arial" w:cs="Arial"/>
          <w:color w:val="000000" w:themeColor="text1"/>
          <w:sz w:val="24"/>
          <w:szCs w:val="24"/>
        </w:rPr>
        <w:t xml:space="preserve">Con mucho gusto. </w:t>
      </w:r>
      <w:r w:rsidRPr="00656CA1">
        <w:rPr>
          <w:rFonts w:ascii="Arial" w:eastAsia="Arial" w:hAnsi="Arial" w:cs="Arial"/>
          <w:color w:val="000000" w:themeColor="text1"/>
          <w:sz w:val="24"/>
          <w:szCs w:val="24"/>
        </w:rPr>
        <w:t>Hago lectura.</w:t>
      </w:r>
    </w:p>
    <w:p w14:paraId="28F329C1" w14:textId="77777777" w:rsidR="00656CA1" w:rsidRPr="00656CA1" w:rsidRDefault="00656CA1" w:rsidP="00E90283">
      <w:pPr>
        <w:tabs>
          <w:tab w:val="left" w:pos="-142"/>
          <w:tab w:val="left" w:pos="142"/>
        </w:tabs>
        <w:ind w:left="-142"/>
        <w:jc w:val="both"/>
        <w:rPr>
          <w:rFonts w:ascii="Arial" w:hAnsi="Arial" w:cs="Arial"/>
          <w:b/>
          <w:bCs/>
          <w:color w:val="000000" w:themeColor="text1"/>
          <w:sz w:val="24"/>
          <w:szCs w:val="24"/>
        </w:rPr>
      </w:pPr>
    </w:p>
    <w:p w14:paraId="1395A230" w14:textId="77777777" w:rsidR="00656CA1" w:rsidRPr="00656CA1" w:rsidRDefault="00656CA1" w:rsidP="00E90283">
      <w:pPr>
        <w:tabs>
          <w:tab w:val="left" w:pos="-142"/>
          <w:tab w:val="left" w:pos="142"/>
        </w:tabs>
        <w:ind w:left="-142"/>
        <w:jc w:val="both"/>
        <w:rPr>
          <w:rFonts w:ascii="Arial" w:hAnsi="Arial" w:cs="Arial"/>
          <w:b/>
          <w:bCs/>
          <w:color w:val="000000" w:themeColor="text1"/>
          <w:sz w:val="24"/>
          <w:szCs w:val="24"/>
        </w:rPr>
      </w:pPr>
      <w:r w:rsidRPr="00656CA1">
        <w:rPr>
          <w:rFonts w:ascii="Arial" w:hAnsi="Arial" w:cs="Arial"/>
          <w:b/>
          <w:bCs/>
          <w:color w:val="000000" w:themeColor="text1"/>
          <w:sz w:val="24"/>
          <w:szCs w:val="24"/>
        </w:rPr>
        <w:t>ACUERDO No. 170-04-2026</w:t>
      </w:r>
    </w:p>
    <w:p w14:paraId="6E7BD371" w14:textId="77777777" w:rsidR="00656CA1" w:rsidRPr="00656CA1" w:rsidRDefault="00656CA1" w:rsidP="00E90283">
      <w:pPr>
        <w:tabs>
          <w:tab w:val="left" w:pos="-142"/>
          <w:tab w:val="left" w:pos="142"/>
        </w:tabs>
        <w:ind w:left="-142"/>
        <w:jc w:val="both"/>
        <w:rPr>
          <w:rFonts w:ascii="Arial" w:eastAsia="Segoe UI" w:hAnsi="Arial" w:cs="Arial"/>
          <w:color w:val="000000" w:themeColor="text1"/>
          <w:sz w:val="24"/>
          <w:szCs w:val="24"/>
        </w:rPr>
      </w:pPr>
    </w:p>
    <w:p w14:paraId="1F6B853F" w14:textId="77777777" w:rsidR="00656CA1" w:rsidRPr="00656CA1" w:rsidRDefault="00656CA1" w:rsidP="00E90283">
      <w:pPr>
        <w:tabs>
          <w:tab w:val="left" w:pos="-142"/>
          <w:tab w:val="left" w:pos="142"/>
        </w:tabs>
        <w:ind w:left="-142"/>
        <w:jc w:val="center"/>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CONSIDERANDO</w:t>
      </w:r>
    </w:p>
    <w:p w14:paraId="7AE38AA4" w14:textId="77777777" w:rsidR="00656CA1" w:rsidRPr="00656CA1" w:rsidRDefault="00656CA1" w:rsidP="00E90283">
      <w:pPr>
        <w:tabs>
          <w:tab w:val="left" w:pos="-142"/>
          <w:tab w:val="left" w:pos="142"/>
        </w:tabs>
        <w:spacing w:before="240" w:after="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Primero:</w:t>
      </w:r>
      <w:r w:rsidRPr="00656CA1">
        <w:rPr>
          <w:rFonts w:ascii="Arial" w:eastAsia="Helvetica" w:hAnsi="Arial" w:cs="Arial"/>
          <w:color w:val="000000" w:themeColor="text1"/>
          <w:sz w:val="24"/>
          <w:szCs w:val="24"/>
        </w:rPr>
        <w:t xml:space="preserve"> Que, en la sesión del Consejo Directivo, celebrada el 12 de junio del 2025, se tomó el acuerdo N.º 134-06-2025</w:t>
      </w:r>
      <w:r w:rsidRPr="00656CA1">
        <w:rPr>
          <w:rFonts w:ascii="Arial" w:eastAsia="Helvetica" w:hAnsi="Arial" w:cs="Arial"/>
          <w:b/>
          <w:bCs/>
          <w:color w:val="000000" w:themeColor="text1"/>
          <w:sz w:val="24"/>
          <w:szCs w:val="24"/>
        </w:rPr>
        <w:t xml:space="preserve"> </w:t>
      </w:r>
      <w:r w:rsidRPr="00656CA1">
        <w:rPr>
          <w:rFonts w:ascii="Arial" w:eastAsia="Helvetica" w:hAnsi="Arial" w:cs="Arial"/>
          <w:color w:val="000000" w:themeColor="text1"/>
          <w:sz w:val="24"/>
          <w:szCs w:val="24"/>
        </w:rPr>
        <w:t xml:space="preserve">en el cual, se dispuso: </w:t>
      </w:r>
    </w:p>
    <w:p w14:paraId="064A9DBB" w14:textId="77777777" w:rsidR="00656CA1" w:rsidRPr="00656CA1" w:rsidRDefault="00656CA1" w:rsidP="00E90283">
      <w:pPr>
        <w:pStyle w:val="Prrafodelista"/>
        <w:numPr>
          <w:ilvl w:val="0"/>
          <w:numId w:val="11"/>
        </w:numPr>
        <w:tabs>
          <w:tab w:val="left" w:pos="-142"/>
          <w:tab w:val="left" w:pos="142"/>
        </w:tabs>
        <w:suppressAutoHyphens/>
        <w:ind w:left="-142"/>
        <w:contextualSpacing/>
        <w:jc w:val="both"/>
        <w:rPr>
          <w:rFonts w:ascii="Arial" w:eastAsia="Helvetica" w:hAnsi="Arial" w:cs="Arial"/>
          <w:color w:val="000000" w:themeColor="text1"/>
        </w:rPr>
      </w:pPr>
      <w:r w:rsidRPr="00656CA1">
        <w:rPr>
          <w:rFonts w:ascii="Arial" w:eastAsia="Helvetica" w:hAnsi="Arial" w:cs="Arial"/>
          <w:i/>
          <w:iCs/>
          <w:color w:val="000000" w:themeColor="text1"/>
        </w:rPr>
        <w:t xml:space="preserve">“Dar por conocido el oficio IMAS-PE-PI-0349-2025 y su documentación anexa. </w:t>
      </w:r>
    </w:p>
    <w:p w14:paraId="7791D4FD" w14:textId="77777777" w:rsidR="00656CA1" w:rsidRPr="00656CA1" w:rsidRDefault="00656CA1" w:rsidP="00E90283">
      <w:pPr>
        <w:pStyle w:val="Prrafodelista"/>
        <w:tabs>
          <w:tab w:val="left" w:pos="-142"/>
          <w:tab w:val="left" w:pos="142"/>
        </w:tabs>
        <w:ind w:left="-142"/>
        <w:jc w:val="both"/>
        <w:rPr>
          <w:rFonts w:ascii="Arial" w:eastAsia="Helvetica" w:hAnsi="Arial" w:cs="Arial"/>
          <w:color w:val="000000" w:themeColor="text1"/>
        </w:rPr>
      </w:pPr>
    </w:p>
    <w:p w14:paraId="30A4E7BF" w14:textId="77777777" w:rsidR="00656CA1" w:rsidRPr="00656CA1" w:rsidRDefault="00656CA1" w:rsidP="00E90283">
      <w:pPr>
        <w:pStyle w:val="Prrafodelista"/>
        <w:numPr>
          <w:ilvl w:val="0"/>
          <w:numId w:val="11"/>
        </w:numPr>
        <w:tabs>
          <w:tab w:val="left" w:pos="-142"/>
          <w:tab w:val="left" w:pos="142"/>
        </w:tabs>
        <w:suppressAutoHyphens/>
        <w:ind w:left="-142"/>
        <w:contextualSpacing/>
        <w:jc w:val="both"/>
        <w:rPr>
          <w:rFonts w:ascii="Arial" w:eastAsia="Helvetica" w:hAnsi="Arial" w:cs="Arial"/>
          <w:color w:val="000000" w:themeColor="text1"/>
        </w:rPr>
      </w:pPr>
      <w:r w:rsidRPr="00656CA1">
        <w:rPr>
          <w:rFonts w:ascii="Arial" w:eastAsia="Helvetica" w:hAnsi="Arial" w:cs="Arial"/>
          <w:i/>
          <w:iCs/>
          <w:color w:val="000000" w:themeColor="text1"/>
        </w:rPr>
        <w:t xml:space="preserve">Aprobar la propuesta de restructuración administrativa parcial para el traslado de la Unidad de Donaciones a la Dirección de Desarrollo Social, específicamente al Departamento de Acción Social y Administración de Instituciones (DASAI)” </w:t>
      </w:r>
    </w:p>
    <w:p w14:paraId="415B4B5A" w14:textId="77777777" w:rsidR="00656CA1" w:rsidRPr="00656CA1" w:rsidRDefault="00656CA1" w:rsidP="00E90283">
      <w:pPr>
        <w:tabs>
          <w:tab w:val="left" w:pos="-142"/>
          <w:tab w:val="left" w:pos="142"/>
        </w:tabs>
        <w:spacing w:before="240" w:after="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Segundo: </w:t>
      </w:r>
      <w:r w:rsidRPr="00656CA1">
        <w:rPr>
          <w:rFonts w:ascii="Arial" w:eastAsia="Helvetica" w:hAnsi="Arial" w:cs="Arial"/>
          <w:color w:val="000000" w:themeColor="text1"/>
          <w:sz w:val="24"/>
          <w:szCs w:val="24"/>
        </w:rPr>
        <w:t>Que, el 24 de junio 2025 Planificación Institucional envía a MIDEPLAN oficio IMAS-PE-PI-0398-2025 con la propuesta de reorganización administrativa parcial, para el traslado de la Unidad de Donaciones a la Dirección de Desarrollo Social, específicamente al Departamento de Acción Social y Administración de Instituciones (DASAI).</w:t>
      </w:r>
    </w:p>
    <w:p w14:paraId="666681AD" w14:textId="77777777" w:rsidR="00656CA1" w:rsidRPr="00656CA1" w:rsidRDefault="00656CA1" w:rsidP="00E90283">
      <w:pPr>
        <w:tabs>
          <w:tab w:val="left" w:pos="-142"/>
          <w:tab w:val="left" w:pos="142"/>
        </w:tabs>
        <w:spacing w:before="240" w:after="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Tercero: </w:t>
      </w:r>
      <w:r w:rsidRPr="00656CA1">
        <w:rPr>
          <w:rFonts w:ascii="Arial" w:eastAsia="Helvetica" w:hAnsi="Arial" w:cs="Arial"/>
          <w:color w:val="000000" w:themeColor="text1"/>
          <w:sz w:val="24"/>
          <w:szCs w:val="24"/>
        </w:rPr>
        <w:t xml:space="preserve">Que, a través de los oficios CARTA-MIDEPLAN-AME-URI-0041-2025 y CARTA-MIDEPLAN-AME-URI-0043-2025 la Unidad de Reforma Institucional del </w:t>
      </w:r>
      <w:r w:rsidRPr="00656CA1">
        <w:rPr>
          <w:rFonts w:ascii="Arial" w:eastAsia="Helvetica" w:hAnsi="Arial" w:cs="Arial"/>
          <w:color w:val="000000" w:themeColor="text1"/>
          <w:sz w:val="24"/>
          <w:szCs w:val="24"/>
        </w:rPr>
        <w:lastRenderedPageBreak/>
        <w:t>Ministerio de Planificación Nacional y Política Económica, solicita una serie de subsanaciones a la Propuesta de reorganización administrativa de la Unidad de Donaciones.</w:t>
      </w:r>
    </w:p>
    <w:p w14:paraId="0589BCB7"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Cuarto: </w:t>
      </w:r>
      <w:r w:rsidRPr="00656CA1">
        <w:rPr>
          <w:rFonts w:ascii="Arial" w:eastAsia="Helvetica" w:hAnsi="Arial" w:cs="Arial"/>
          <w:color w:val="000000" w:themeColor="text1"/>
          <w:sz w:val="24"/>
          <w:szCs w:val="24"/>
        </w:rPr>
        <w:t xml:space="preserve">Que, Planificación Institucional en respuesta a las subsanaciones solicitadas por MIDEPLAN </w:t>
      </w:r>
      <w:r w:rsidRPr="00656CA1">
        <w:rPr>
          <w:rFonts w:ascii="Arial" w:eastAsia="Helvetica" w:hAnsi="Arial" w:cs="Arial"/>
          <w:i/>
          <w:iCs/>
          <w:color w:val="000000" w:themeColor="text1"/>
          <w:sz w:val="24"/>
          <w:szCs w:val="24"/>
        </w:rPr>
        <w:t>prepara el documento denominado: Adenda al oficio IMAS-PE-PI-0398-2025 Propuesta de reorganización administrativa de la Unidad de Donaciones</w:t>
      </w:r>
      <w:r w:rsidRPr="00656CA1">
        <w:rPr>
          <w:rFonts w:ascii="Arial" w:eastAsia="Helvetica" w:hAnsi="Arial" w:cs="Arial"/>
          <w:color w:val="000000" w:themeColor="text1"/>
          <w:sz w:val="24"/>
          <w:szCs w:val="24"/>
        </w:rPr>
        <w:t>, mediante la cual se incorporan los ajustes relacionados con la revisión integral de objetivos, procesos y funciones de las unidades administrativas relacionadas con los procesos de donaciones, así como la definición de la instancia responsable de aprobar este proceso y el análisis sobre la continuidad de la Comisión de Donaciones, entre otros aspectos.</w:t>
      </w:r>
    </w:p>
    <w:p w14:paraId="10197D6B"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Quinto:</w:t>
      </w:r>
      <w:r w:rsidRPr="00656CA1">
        <w:rPr>
          <w:rFonts w:ascii="Arial" w:eastAsia="Helvetica" w:hAnsi="Arial" w:cs="Arial"/>
          <w:color w:val="000000" w:themeColor="text1"/>
          <w:sz w:val="24"/>
          <w:szCs w:val="24"/>
        </w:rPr>
        <w:t xml:space="preserve"> Que, el Consejo Directivo mediante acuerdo No: 377-12-2025, aprueba</w:t>
      </w:r>
      <w:r w:rsidRPr="00656CA1">
        <w:rPr>
          <w:rFonts w:ascii="Arial" w:eastAsia="Helvetica" w:hAnsi="Arial" w:cs="Arial"/>
          <w:b/>
          <w:bCs/>
          <w:color w:val="000000" w:themeColor="text1"/>
          <w:sz w:val="24"/>
          <w:szCs w:val="24"/>
        </w:rPr>
        <w:t xml:space="preserve"> </w:t>
      </w:r>
      <w:r w:rsidRPr="00656CA1">
        <w:rPr>
          <w:rFonts w:ascii="Arial" w:eastAsia="Helvetica" w:hAnsi="Arial" w:cs="Arial"/>
          <w:color w:val="000000" w:themeColor="text1"/>
          <w:sz w:val="24"/>
          <w:szCs w:val="24"/>
        </w:rPr>
        <w:t>adenda al oficio IMAS-PE-PI-0398-2025 propuesta de reorganización administrativa de la unidad de donaciones.</w:t>
      </w:r>
    </w:p>
    <w:p w14:paraId="3CED298B"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Sexto: </w:t>
      </w:r>
      <w:r w:rsidRPr="00656CA1">
        <w:rPr>
          <w:rFonts w:ascii="Arial" w:eastAsia="Helvetica" w:hAnsi="Arial" w:cs="Arial"/>
          <w:color w:val="000000" w:themeColor="text1"/>
          <w:sz w:val="24"/>
          <w:szCs w:val="24"/>
        </w:rPr>
        <w:t>Que, mediante CARTA-MIDEPLAN-DM-0062-2026, se remite resolución final de reorganización administrativa remitida mediante oficio IMAS-PE-PI-0398-2025, en la cual, resuelve aprobar</w:t>
      </w:r>
      <w:r w:rsidRPr="00656CA1">
        <w:rPr>
          <w:rFonts w:ascii="Arial" w:eastAsia="Helvetica" w:hAnsi="Arial" w:cs="Arial"/>
          <w:b/>
          <w:bCs/>
          <w:color w:val="000000" w:themeColor="text1"/>
          <w:sz w:val="24"/>
          <w:szCs w:val="24"/>
        </w:rPr>
        <w:t xml:space="preserve"> </w:t>
      </w:r>
      <w:r w:rsidRPr="00656CA1">
        <w:rPr>
          <w:rFonts w:ascii="Arial" w:eastAsia="Helvetica" w:hAnsi="Arial" w:cs="Arial"/>
          <w:color w:val="000000" w:themeColor="text1"/>
          <w:sz w:val="24"/>
          <w:szCs w:val="24"/>
        </w:rPr>
        <w:t>las modificaciones propuestas y se brinda plazo de seis (6) meses para implementarla, el cual, rige a partir del día 28 de enero del 2026.</w:t>
      </w:r>
    </w:p>
    <w:p w14:paraId="715F91C2"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Sétimo:</w:t>
      </w:r>
      <w:r w:rsidRPr="00656CA1">
        <w:rPr>
          <w:rFonts w:ascii="Arial" w:eastAsia="Helvetica" w:hAnsi="Arial" w:cs="Arial"/>
          <w:color w:val="000000" w:themeColor="text1"/>
          <w:sz w:val="24"/>
          <w:szCs w:val="24"/>
        </w:rPr>
        <w:t xml:space="preserve"> Que, mediante oficio IMAS-PE-PI-0055-2026 Planificación Institucional emite criterio técnico sobre la revisión del Reglamento de Donaciones del IMAS versión 3. </w:t>
      </w:r>
    </w:p>
    <w:p w14:paraId="7A67BEA0"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Octavo:</w:t>
      </w:r>
      <w:r w:rsidRPr="00656CA1">
        <w:rPr>
          <w:rFonts w:ascii="Arial" w:eastAsia="Helvetica" w:hAnsi="Arial" w:cs="Arial"/>
          <w:color w:val="000000" w:themeColor="text1"/>
          <w:sz w:val="24"/>
          <w:szCs w:val="24"/>
        </w:rPr>
        <w:t xml:space="preserve"> Que, mediante oficio MAS-PE-AJ-0005-2026, la Asesoría Jurídica indicó “La normativa sometida a consulta se encuentra ajustada conforme al Manual de Procedimientos para elaborar y/o modificar normativa y otros instrumentos institucionales, vigente, asimismo esta Unidad Asesora no tiene observaciones de índole legal…”</w:t>
      </w:r>
    </w:p>
    <w:p w14:paraId="790909C4"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Noveno:</w:t>
      </w:r>
      <w:r w:rsidRPr="00656CA1">
        <w:rPr>
          <w:rFonts w:ascii="Arial" w:eastAsia="Helvetica" w:hAnsi="Arial" w:cs="Arial"/>
          <w:color w:val="000000" w:themeColor="text1"/>
          <w:sz w:val="24"/>
          <w:szCs w:val="24"/>
        </w:rPr>
        <w:t xml:space="preserve"> Que, mediante oficio IMAS-DDS-0719-2026 la Dirección de Desarrollo Social, remite el Reglamento de Donaciones del IMAS versión 3, con el detalle de la incorporación de las observaciones, tanto de la Asesoría Jurídica, como de Planificación Institucional.</w:t>
      </w:r>
    </w:p>
    <w:p w14:paraId="6AC897F7"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Décimo: </w:t>
      </w:r>
      <w:r w:rsidRPr="00656CA1">
        <w:rPr>
          <w:rFonts w:ascii="Arial" w:eastAsia="Helvetica" w:hAnsi="Arial" w:cs="Arial"/>
          <w:color w:val="000000" w:themeColor="text1"/>
          <w:sz w:val="24"/>
          <w:szCs w:val="24"/>
        </w:rPr>
        <w:t>Que, mediante correo electrónico la Gerencia General y la Auditoría Interna realizaron observaciones al texto propuesto.</w:t>
      </w:r>
    </w:p>
    <w:p w14:paraId="2C7AD0FF" w14:textId="77777777" w:rsidR="00656CA1" w:rsidRPr="00656CA1" w:rsidRDefault="00656CA1" w:rsidP="00E90283">
      <w:pPr>
        <w:tabs>
          <w:tab w:val="left" w:pos="-142"/>
          <w:tab w:val="left" w:pos="142"/>
        </w:tabs>
        <w:spacing w:before="240"/>
        <w:ind w:left="-142"/>
        <w:jc w:val="center"/>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POR LO TANTO, SE ACUERDA</w:t>
      </w:r>
    </w:p>
    <w:p w14:paraId="7EB0A09F"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 xml:space="preserve">PRIMERO: </w:t>
      </w:r>
      <w:r w:rsidRPr="00656CA1">
        <w:rPr>
          <w:rFonts w:ascii="Arial" w:eastAsia="Helvetica" w:hAnsi="Arial" w:cs="Arial"/>
          <w:color w:val="000000" w:themeColor="text1"/>
          <w:sz w:val="24"/>
          <w:szCs w:val="24"/>
        </w:rPr>
        <w:t>Aprobar el Reglamento de Donaciones del IMAS versión 3.</w:t>
      </w:r>
    </w:p>
    <w:p w14:paraId="590EF9BB"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SEGUNDO:</w:t>
      </w:r>
      <w:r w:rsidRPr="00656CA1">
        <w:rPr>
          <w:rFonts w:ascii="Arial" w:eastAsia="Helvetica" w:hAnsi="Arial" w:cs="Arial"/>
          <w:color w:val="000000" w:themeColor="text1"/>
          <w:sz w:val="24"/>
          <w:szCs w:val="24"/>
        </w:rPr>
        <w:t xml:space="preserve"> Instruir a la Gerencia General para que, en el ejercicio de sus obligaciones de Oficialía de Simplificación de Trámites proceda a coordinar lo correspondiente para la actualización del formulario de Costo Beneficio para continuar con el trámite de Control Previo dicha modificación al Reglamento en mención, ante el Ministerio de Economía, Industria y Comercio.</w:t>
      </w:r>
    </w:p>
    <w:p w14:paraId="2E8F7272" w14:textId="77777777" w:rsidR="00656CA1" w:rsidRPr="00656CA1" w:rsidRDefault="00656CA1" w:rsidP="00E90283">
      <w:pPr>
        <w:tabs>
          <w:tab w:val="left" w:pos="-142"/>
          <w:tab w:val="left" w:pos="142"/>
        </w:tabs>
        <w:spacing w:before="240"/>
        <w:ind w:left="-142"/>
        <w:jc w:val="both"/>
        <w:rPr>
          <w:rFonts w:ascii="Arial" w:eastAsia="Helvetica" w:hAnsi="Arial" w:cs="Arial"/>
          <w:color w:val="000000" w:themeColor="text1"/>
          <w:sz w:val="24"/>
          <w:szCs w:val="24"/>
        </w:rPr>
      </w:pPr>
      <w:r w:rsidRPr="00656CA1">
        <w:rPr>
          <w:rFonts w:ascii="Arial" w:eastAsia="Helvetica" w:hAnsi="Arial" w:cs="Arial"/>
          <w:b/>
          <w:bCs/>
          <w:color w:val="000000" w:themeColor="text1"/>
          <w:sz w:val="24"/>
          <w:szCs w:val="24"/>
        </w:rPr>
        <w:t>TERCERO:</w:t>
      </w:r>
      <w:r w:rsidRPr="00656CA1">
        <w:rPr>
          <w:rFonts w:ascii="Arial" w:eastAsia="Helvetica" w:hAnsi="Arial" w:cs="Arial"/>
          <w:color w:val="000000" w:themeColor="text1"/>
          <w:sz w:val="24"/>
          <w:szCs w:val="24"/>
        </w:rPr>
        <w:t xml:space="preserve"> Instruir a Planificación Institucional para que una vez finalizado el trámite de revisión ante la Dirección de Mejora Regulatoria del MEIC, gestione lo correspondiente para la debida publicación del REGLAMENTO DE DONACIONES DEL IMAS VERSIÓN 3, en el Diario Oficial La Gaceta.</w:t>
      </w:r>
    </w:p>
    <w:p w14:paraId="689A1709" w14:textId="77777777" w:rsidR="00656CA1" w:rsidRPr="00656CA1" w:rsidRDefault="00656CA1" w:rsidP="006B1F69">
      <w:pPr>
        <w:widowControl w:val="0"/>
        <w:tabs>
          <w:tab w:val="left" w:pos="-142"/>
          <w:tab w:val="left" w:pos="142"/>
          <w:tab w:val="left" w:pos="9214"/>
          <w:tab w:val="left" w:pos="10080"/>
        </w:tabs>
        <w:jc w:val="both"/>
        <w:rPr>
          <w:rFonts w:ascii="Arial" w:eastAsia="Arial" w:hAnsi="Arial" w:cs="Arial"/>
          <w:b/>
          <w:bCs/>
          <w:color w:val="000000" w:themeColor="text1"/>
          <w:sz w:val="24"/>
          <w:szCs w:val="24"/>
        </w:rPr>
      </w:pPr>
    </w:p>
    <w:p w14:paraId="7A72A3C2"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656CA1">
        <w:rPr>
          <w:rFonts w:ascii="Arial"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Muy bien.</w:t>
      </w:r>
    </w:p>
    <w:p w14:paraId="1B015479"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1D125756"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lastRenderedPageBreak/>
        <w:t xml:space="preserve">Vamos a </w:t>
      </w:r>
      <w:proofErr w:type="gramStart"/>
      <w:r w:rsidRPr="00656CA1">
        <w:rPr>
          <w:rFonts w:ascii="Arial" w:eastAsia="Segoe UI" w:hAnsi="Arial" w:cs="Arial"/>
          <w:color w:val="000000" w:themeColor="text1"/>
          <w:sz w:val="24"/>
          <w:szCs w:val="24"/>
        </w:rPr>
        <w:t>proceder a votar</w:t>
      </w:r>
      <w:proofErr w:type="gramEnd"/>
      <w:r w:rsidRPr="00656CA1">
        <w:rPr>
          <w:rFonts w:ascii="Arial" w:eastAsia="Segoe UI" w:hAnsi="Arial" w:cs="Arial"/>
          <w:color w:val="000000" w:themeColor="text1"/>
          <w:sz w:val="24"/>
          <w:szCs w:val="24"/>
        </w:rPr>
        <w:t>, los que estemos a favor levantamos la mano. Dejamos la mano en alto para su firmeza.</w:t>
      </w:r>
    </w:p>
    <w:p w14:paraId="63AD4C9E"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p>
    <w:p w14:paraId="0A612317"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r w:rsidRPr="00656CA1">
        <w:rPr>
          <w:rFonts w:ascii="Arial" w:hAnsi="Arial" w:cs="Arial"/>
          <w:color w:val="000000" w:themeColor="text1"/>
          <w:sz w:val="24"/>
          <w:szCs w:val="24"/>
        </w:rPr>
        <w:t xml:space="preserve">Las </w:t>
      </w:r>
      <w:proofErr w:type="gramStart"/>
      <w:r w:rsidRPr="00656CA1">
        <w:rPr>
          <w:rFonts w:ascii="Arial" w:hAnsi="Arial" w:cs="Arial"/>
          <w:color w:val="000000" w:themeColor="text1"/>
          <w:sz w:val="24"/>
          <w:szCs w:val="24"/>
        </w:rPr>
        <w:t>señoras directoras y señores directores</w:t>
      </w:r>
      <w:proofErr w:type="gramEnd"/>
      <w:r w:rsidRPr="00656CA1">
        <w:rPr>
          <w:rFonts w:ascii="Arial" w:hAnsi="Arial" w:cs="Arial"/>
          <w:color w:val="000000" w:themeColor="text1"/>
          <w:sz w:val="24"/>
          <w:szCs w:val="24"/>
        </w:rPr>
        <w:t xml:space="preserve">: Sra. Yorleni León Marchena, </w:t>
      </w:r>
      <w:proofErr w:type="gramStart"/>
      <w:r w:rsidRPr="00656CA1">
        <w:rPr>
          <w:rFonts w:ascii="Arial" w:hAnsi="Arial" w:cs="Arial"/>
          <w:color w:val="000000" w:themeColor="text1"/>
          <w:sz w:val="24"/>
          <w:szCs w:val="24"/>
        </w:rPr>
        <w:t>Presidenta</w:t>
      </w:r>
      <w:proofErr w:type="gramEnd"/>
      <w:r w:rsidRPr="00656CA1">
        <w:rPr>
          <w:rFonts w:ascii="Arial" w:hAnsi="Arial" w:cs="Arial"/>
          <w:color w:val="000000" w:themeColor="text1"/>
          <w:sz w:val="24"/>
          <w:szCs w:val="24"/>
        </w:rPr>
        <w:t xml:space="preserve">, Sra. Ilianna Espinoza Mora, </w:t>
      </w:r>
      <w:proofErr w:type="gramStart"/>
      <w:r w:rsidRPr="00656CA1">
        <w:rPr>
          <w:rFonts w:ascii="Arial" w:hAnsi="Arial" w:cs="Arial"/>
          <w:color w:val="000000" w:themeColor="text1"/>
          <w:sz w:val="24"/>
          <w:szCs w:val="24"/>
        </w:rPr>
        <w:t>Vicepresidenta</w:t>
      </w:r>
      <w:proofErr w:type="gramEnd"/>
      <w:r w:rsidRPr="00656CA1">
        <w:rPr>
          <w:rFonts w:ascii="Arial" w:hAnsi="Arial" w:cs="Arial"/>
          <w:color w:val="000000" w:themeColor="text1"/>
          <w:sz w:val="24"/>
          <w:szCs w:val="24"/>
        </w:rPr>
        <w:t xml:space="preserve">, Sra. </w:t>
      </w:r>
      <w:r w:rsidRPr="00656CA1">
        <w:rPr>
          <w:rFonts w:ascii="Arial" w:eastAsia="Segoe UI" w:hAnsi="Arial" w:cs="Arial"/>
          <w:color w:val="000000" w:themeColor="text1"/>
          <w:sz w:val="24"/>
          <w:szCs w:val="24"/>
        </w:rPr>
        <w:t>Alexandra Umaña Espinoza</w:t>
      </w:r>
      <w:r w:rsidRPr="00656CA1">
        <w:rPr>
          <w:rFonts w:ascii="Arial" w:hAnsi="Arial" w:cs="Arial"/>
          <w:color w:val="000000" w:themeColor="text1"/>
          <w:sz w:val="24"/>
          <w:szCs w:val="24"/>
        </w:rPr>
        <w:t xml:space="preserve">, </w:t>
      </w:r>
      <w:proofErr w:type="gramStart"/>
      <w:r w:rsidRPr="00656CA1">
        <w:rPr>
          <w:rFonts w:ascii="Arial" w:hAnsi="Arial" w:cs="Arial"/>
          <w:color w:val="000000" w:themeColor="text1"/>
          <w:sz w:val="24"/>
          <w:szCs w:val="24"/>
        </w:rPr>
        <w:t>Directora</w:t>
      </w:r>
      <w:proofErr w:type="gramEnd"/>
      <w:r w:rsidRPr="00656CA1">
        <w:rPr>
          <w:rFonts w:ascii="Arial" w:hAnsi="Arial" w:cs="Arial"/>
          <w:color w:val="000000" w:themeColor="text1"/>
          <w:sz w:val="24"/>
          <w:szCs w:val="24"/>
        </w:rPr>
        <w:t xml:space="preserve">, Sra. Floribel Méndez Fonseca, </w:t>
      </w:r>
      <w:proofErr w:type="gramStart"/>
      <w:r w:rsidRPr="00656CA1">
        <w:rPr>
          <w:rFonts w:ascii="Arial" w:hAnsi="Arial" w:cs="Arial"/>
          <w:color w:val="000000" w:themeColor="text1"/>
          <w:sz w:val="24"/>
          <w:szCs w:val="24"/>
        </w:rPr>
        <w:t>Directora</w:t>
      </w:r>
      <w:proofErr w:type="gramEnd"/>
      <w:r w:rsidRPr="00656CA1">
        <w:rPr>
          <w:rFonts w:ascii="Arial" w:hAnsi="Arial" w:cs="Arial"/>
          <w:color w:val="000000" w:themeColor="text1"/>
          <w:sz w:val="24"/>
          <w:szCs w:val="24"/>
        </w:rPr>
        <w:t xml:space="preserve">, Sr. Freddy Miranda Castro, </w:t>
      </w:r>
      <w:proofErr w:type="gramStart"/>
      <w:r w:rsidRPr="00656CA1">
        <w:rPr>
          <w:rFonts w:ascii="Arial" w:hAnsi="Arial" w:cs="Arial"/>
          <w:color w:val="000000" w:themeColor="text1"/>
          <w:sz w:val="24"/>
          <w:szCs w:val="24"/>
        </w:rPr>
        <w:t>Director</w:t>
      </w:r>
      <w:proofErr w:type="gramEnd"/>
      <w:r w:rsidRPr="00656CA1">
        <w:rPr>
          <w:rFonts w:ascii="Arial" w:hAnsi="Arial" w:cs="Arial"/>
          <w:color w:val="000000" w:themeColor="text1"/>
          <w:sz w:val="24"/>
          <w:szCs w:val="24"/>
        </w:rPr>
        <w:t xml:space="preserve">, Sr. Jorge Loría Núñez, </w:t>
      </w:r>
      <w:proofErr w:type="gramStart"/>
      <w:r w:rsidRPr="00656CA1">
        <w:rPr>
          <w:rFonts w:ascii="Arial" w:hAnsi="Arial" w:cs="Arial"/>
          <w:color w:val="000000" w:themeColor="text1"/>
          <w:sz w:val="24"/>
          <w:szCs w:val="24"/>
        </w:rPr>
        <w:t>Director</w:t>
      </w:r>
      <w:proofErr w:type="gramEnd"/>
      <w:r w:rsidRPr="00656CA1">
        <w:rPr>
          <w:rFonts w:ascii="Arial" w:hAnsi="Arial" w:cs="Arial"/>
          <w:color w:val="000000" w:themeColor="text1"/>
          <w:sz w:val="24"/>
          <w:szCs w:val="24"/>
        </w:rPr>
        <w:t xml:space="preserve"> y el Sr. Ólger Irola Calderón, </w:t>
      </w:r>
      <w:proofErr w:type="gramStart"/>
      <w:r w:rsidRPr="00656CA1">
        <w:rPr>
          <w:rFonts w:ascii="Arial" w:hAnsi="Arial" w:cs="Arial"/>
          <w:color w:val="000000" w:themeColor="text1"/>
          <w:sz w:val="24"/>
          <w:szCs w:val="24"/>
        </w:rPr>
        <w:t>Director</w:t>
      </w:r>
      <w:proofErr w:type="gramEnd"/>
      <w:r w:rsidRPr="00656CA1">
        <w:rPr>
          <w:rFonts w:ascii="Arial" w:hAnsi="Arial" w:cs="Arial"/>
          <w:color w:val="000000" w:themeColor="text1"/>
          <w:sz w:val="24"/>
          <w:szCs w:val="24"/>
        </w:rPr>
        <w:t xml:space="preserve"> votan a favor de la propuesta de acuerdo y de su firmeza.</w:t>
      </w:r>
    </w:p>
    <w:p w14:paraId="4B8BED17" w14:textId="77777777" w:rsidR="00656CA1" w:rsidRPr="00656CA1" w:rsidRDefault="00656CA1" w:rsidP="00E90283">
      <w:pPr>
        <w:tabs>
          <w:tab w:val="left" w:pos="-142"/>
          <w:tab w:val="left" w:pos="142"/>
        </w:tabs>
        <w:ind w:left="-142"/>
        <w:jc w:val="both"/>
        <w:rPr>
          <w:rFonts w:ascii="Arial" w:hAnsi="Arial" w:cs="Arial"/>
          <w:color w:val="000000" w:themeColor="text1"/>
          <w:sz w:val="24"/>
          <w:szCs w:val="24"/>
        </w:rPr>
      </w:pPr>
    </w:p>
    <w:p w14:paraId="52136CFC"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656CA1">
        <w:rPr>
          <w:rFonts w:ascii="Arial" w:hAnsi="Arial" w:cs="Arial"/>
          <w:b/>
          <w:bCs/>
          <w:color w:val="000000" w:themeColor="text1"/>
          <w:sz w:val="24"/>
          <w:szCs w:val="24"/>
        </w:rPr>
        <w:t xml:space="preserve">Yorleni León: </w:t>
      </w:r>
      <w:r w:rsidRPr="00656CA1">
        <w:rPr>
          <w:rFonts w:ascii="Arial" w:eastAsia="Segoe UI" w:hAnsi="Arial" w:cs="Arial"/>
          <w:color w:val="000000" w:themeColor="text1"/>
          <w:sz w:val="24"/>
          <w:szCs w:val="24"/>
        </w:rPr>
        <w:t>Aprobado por unanimidad.</w:t>
      </w:r>
    </w:p>
    <w:p w14:paraId="4E48F363"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5FADEFC2" w14:textId="77777777" w:rsidR="00656CA1" w:rsidRPr="00656CA1"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656CA1">
        <w:rPr>
          <w:rFonts w:ascii="Arial" w:eastAsia="Segoe UI" w:hAnsi="Arial" w:cs="Arial"/>
          <w:color w:val="000000" w:themeColor="text1"/>
          <w:sz w:val="24"/>
          <w:szCs w:val="24"/>
        </w:rPr>
        <w:t>Y, pasamos entonces ahora al tema sexto.</w:t>
      </w:r>
    </w:p>
    <w:p w14:paraId="49B41D72" w14:textId="77777777" w:rsidR="00656CA1" w:rsidRPr="00656CA1" w:rsidRDefault="00656CA1"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hAnsi="Arial" w:cs="Arial"/>
          <w:b/>
          <w:bCs/>
          <w:sz w:val="24"/>
          <w:szCs w:val="24"/>
          <w:highlight w:val="yellow"/>
        </w:rPr>
      </w:pPr>
    </w:p>
    <w:p w14:paraId="5A944B63" w14:textId="77777777" w:rsidR="00AD260B" w:rsidRPr="00656CA1" w:rsidRDefault="00AD260B" w:rsidP="00E90283">
      <w:pPr>
        <w:widowControl w:val="0"/>
        <w:tabs>
          <w:tab w:val="left" w:pos="-142"/>
          <w:tab w:val="left" w:pos="142"/>
          <w:tab w:val="left" w:pos="8364"/>
          <w:tab w:val="left" w:pos="8505"/>
          <w:tab w:val="right" w:pos="8647"/>
          <w:tab w:val="left" w:pos="9214"/>
          <w:tab w:val="left" w:pos="10080"/>
        </w:tabs>
        <w:suppressAutoHyphens/>
        <w:ind w:left="-142"/>
        <w:jc w:val="both"/>
        <w:rPr>
          <w:rFonts w:ascii="Arial" w:eastAsia="Arial" w:hAnsi="Arial" w:cs="Arial"/>
          <w:b/>
          <w:bCs/>
          <w:sz w:val="24"/>
          <w:szCs w:val="24"/>
        </w:rPr>
      </w:pPr>
      <w:r w:rsidRPr="00656CA1">
        <w:rPr>
          <w:rFonts w:ascii="Arial" w:eastAsia="Arial" w:hAnsi="Arial" w:cs="Arial"/>
          <w:b/>
          <w:bCs/>
          <w:sz w:val="24"/>
          <w:szCs w:val="24"/>
        </w:rPr>
        <w:t>ARTICULO SEXTO: ASUNTOS DIRECCIÓN DE DESARROLLO SOCIAL</w:t>
      </w:r>
    </w:p>
    <w:p w14:paraId="061CE90A" w14:textId="77777777" w:rsidR="00AD260B" w:rsidRPr="00656CA1" w:rsidRDefault="00AD260B" w:rsidP="00E90283">
      <w:pPr>
        <w:widowControl w:val="0"/>
        <w:tabs>
          <w:tab w:val="left" w:pos="-142"/>
          <w:tab w:val="left" w:pos="142"/>
          <w:tab w:val="left" w:pos="8364"/>
          <w:tab w:val="left" w:pos="8505"/>
          <w:tab w:val="right" w:pos="8647"/>
        </w:tabs>
        <w:ind w:left="-142"/>
        <w:jc w:val="both"/>
        <w:rPr>
          <w:rFonts w:ascii="Arial" w:eastAsia="Arial" w:hAnsi="Arial" w:cs="Arial"/>
          <w:b/>
          <w:bCs/>
          <w:sz w:val="24"/>
          <w:szCs w:val="24"/>
          <w:lang w:val="es"/>
        </w:rPr>
      </w:pPr>
    </w:p>
    <w:p w14:paraId="1E24D078" w14:textId="63EEFB80" w:rsidR="00AD260B" w:rsidRPr="00656CA1" w:rsidRDefault="008C7B07" w:rsidP="00E90283">
      <w:pPr>
        <w:pStyle w:val="Prrafodelista"/>
        <w:widowControl w:val="0"/>
        <w:tabs>
          <w:tab w:val="left" w:pos="-142"/>
          <w:tab w:val="left" w:pos="142"/>
          <w:tab w:val="left" w:pos="8364"/>
          <w:tab w:val="left" w:pos="8505"/>
          <w:tab w:val="right" w:pos="8647"/>
          <w:tab w:val="left" w:pos="9214"/>
          <w:tab w:val="left" w:pos="10080"/>
        </w:tabs>
        <w:suppressAutoHyphens/>
        <w:ind w:left="-142"/>
        <w:contextualSpacing/>
        <w:jc w:val="both"/>
        <w:rPr>
          <w:rFonts w:ascii="Arial" w:eastAsia="Arial" w:hAnsi="Arial" w:cs="Arial"/>
          <w:b/>
          <w:bCs/>
          <w:lang w:val="es"/>
        </w:rPr>
      </w:pPr>
      <w:r w:rsidRPr="00656CA1">
        <w:rPr>
          <w:rFonts w:ascii="Arial" w:hAnsi="Arial" w:cs="Arial"/>
          <w:b/>
          <w:bCs/>
        </w:rPr>
        <w:t xml:space="preserve">6.1 ANÁLISIS Y </w:t>
      </w:r>
      <w:r w:rsidRPr="00656CA1">
        <w:rPr>
          <w:rFonts w:ascii="Arial" w:eastAsia="Arial" w:hAnsi="Arial" w:cs="Arial"/>
          <w:b/>
          <w:bCs/>
        </w:rPr>
        <w:t>EVENTUAL APROBACIÓN DE SO</w:t>
      </w:r>
      <w:r w:rsidRPr="00656CA1">
        <w:rPr>
          <w:rFonts w:ascii="Arial" w:eastAsia="Arial" w:hAnsi="Arial" w:cs="Arial"/>
          <w:b/>
          <w:bCs/>
          <w:lang w:val="es-CR"/>
        </w:rPr>
        <w:t xml:space="preserve">LICITUD DE ACLARACIÓN SOBRE INCONSISTENCIAS DETECTADAS EN EL ACUERDO DE CONSEJO DIRECTIVO </w:t>
      </w:r>
      <w:proofErr w:type="spellStart"/>
      <w:r w:rsidRPr="00656CA1">
        <w:rPr>
          <w:rFonts w:ascii="Arial" w:eastAsia="Arial" w:hAnsi="Arial" w:cs="Arial"/>
          <w:b/>
          <w:bCs/>
          <w:lang w:val="es-CR"/>
        </w:rPr>
        <w:t>N°</w:t>
      </w:r>
      <w:proofErr w:type="spellEnd"/>
      <w:r w:rsidRPr="00656CA1">
        <w:rPr>
          <w:rFonts w:ascii="Arial" w:eastAsia="Arial" w:hAnsi="Arial" w:cs="Arial"/>
          <w:b/>
          <w:bCs/>
          <w:lang w:val="es-CR"/>
        </w:rPr>
        <w:t xml:space="preserve"> 163-04-2026 SOBRE LA PROPUESTA REUBICACIÓN DE LAS UNIDADES LOCALES DE DESARROLLO SOCIAL (ULDS) DE LAS ÁREAS REGIONALES DE DESARROLLO SOCIAL (ARDS) NORESTE Y SUROESTE</w:t>
      </w:r>
      <w:r w:rsidRPr="00656CA1">
        <w:rPr>
          <w:rFonts w:ascii="Arial" w:eastAsia="Arial" w:hAnsi="Arial" w:cs="Arial"/>
          <w:b/>
          <w:bCs/>
        </w:rPr>
        <w:t>, SEGÚN OFICIO IMAS-DDS-0708-2026.</w:t>
      </w:r>
    </w:p>
    <w:p w14:paraId="055E490A" w14:textId="77777777" w:rsidR="00AD260B" w:rsidRPr="00656CA1" w:rsidRDefault="00AD260B" w:rsidP="00E90283">
      <w:pPr>
        <w:widowControl w:val="0"/>
        <w:tabs>
          <w:tab w:val="left" w:pos="-142"/>
          <w:tab w:val="left" w:pos="142"/>
          <w:tab w:val="left" w:pos="8364"/>
          <w:tab w:val="left" w:pos="8505"/>
          <w:tab w:val="right" w:pos="8647"/>
        </w:tabs>
        <w:suppressAutoHyphens/>
        <w:ind w:left="-142"/>
        <w:jc w:val="both"/>
        <w:rPr>
          <w:rFonts w:ascii="Arial" w:eastAsia="Arial" w:hAnsi="Arial" w:cs="Arial"/>
          <w:b/>
          <w:bCs/>
          <w:sz w:val="24"/>
          <w:szCs w:val="24"/>
          <w:lang w:val="es"/>
        </w:rPr>
      </w:pPr>
    </w:p>
    <w:p w14:paraId="507D9651" w14:textId="7F4C6049" w:rsidR="00650138" w:rsidRPr="00656CA1" w:rsidRDefault="009B1635"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r w:rsidRPr="00656CA1">
        <w:rPr>
          <w:rFonts w:ascii="Arial" w:eastAsia="Arial" w:hAnsi="Arial" w:cs="Arial"/>
          <w:b/>
          <w:bCs/>
          <w:sz w:val="24"/>
          <w:szCs w:val="24"/>
        </w:rPr>
        <w:t xml:space="preserve">Yorleni León: </w:t>
      </w:r>
      <w:r w:rsidRPr="00656CA1">
        <w:rPr>
          <w:rFonts w:ascii="Arial" w:eastAsia="Arial" w:hAnsi="Arial" w:cs="Arial"/>
          <w:sz w:val="24"/>
          <w:szCs w:val="24"/>
        </w:rPr>
        <w:t>Les consulto, sí es necesario que se incorpore Doña Karla.</w:t>
      </w:r>
    </w:p>
    <w:p w14:paraId="77604ECB" w14:textId="77777777" w:rsidR="009B1635" w:rsidRPr="00656CA1" w:rsidRDefault="009B1635"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p>
    <w:p w14:paraId="7276B429" w14:textId="01634862" w:rsidR="009B1635" w:rsidRPr="00656CA1" w:rsidRDefault="009B1635"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r w:rsidRPr="00656CA1">
        <w:rPr>
          <w:rFonts w:ascii="Arial" w:eastAsia="Arial" w:hAnsi="Arial" w:cs="Arial"/>
          <w:sz w:val="24"/>
          <w:szCs w:val="24"/>
        </w:rPr>
        <w:t>No, pero, Don Ólger, ust</w:t>
      </w:r>
      <w:r w:rsidR="00B42D54" w:rsidRPr="00656CA1">
        <w:rPr>
          <w:rFonts w:ascii="Arial" w:eastAsia="Arial" w:hAnsi="Arial" w:cs="Arial"/>
          <w:sz w:val="24"/>
          <w:szCs w:val="24"/>
        </w:rPr>
        <w:t>ed tenía unas dudas, que quería que le aclaramos hoy.</w:t>
      </w:r>
    </w:p>
    <w:p w14:paraId="4D26955B" w14:textId="77777777" w:rsidR="00B42D54" w:rsidRPr="00656CA1" w:rsidRDefault="00B42D54"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p>
    <w:p w14:paraId="168DC131" w14:textId="7CD19B63" w:rsidR="00B42D54" w:rsidRPr="00656CA1" w:rsidRDefault="00B42D54"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r w:rsidRPr="00656CA1">
        <w:rPr>
          <w:rFonts w:ascii="Arial" w:eastAsia="Arial" w:hAnsi="Arial" w:cs="Arial"/>
          <w:sz w:val="24"/>
          <w:szCs w:val="24"/>
        </w:rPr>
        <w:t>Adelante, si gusta plantea sus inquietudes.</w:t>
      </w:r>
    </w:p>
    <w:p w14:paraId="59C1C167" w14:textId="47A0035E"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t>Ólger Irola</w:t>
      </w:r>
      <w:r w:rsidR="006C18B2" w:rsidRPr="00656CA1">
        <w:rPr>
          <w:rFonts w:ascii="Arial" w:eastAsia="Segoe UI" w:hAnsi="Arial" w:cs="Arial"/>
          <w:b/>
          <w:bCs/>
          <w:sz w:val="24"/>
          <w:szCs w:val="24"/>
        </w:rPr>
        <w:t xml:space="preserve">: </w:t>
      </w:r>
      <w:r w:rsidRPr="00656CA1">
        <w:rPr>
          <w:rFonts w:ascii="Arial" w:eastAsia="Segoe UI" w:hAnsi="Arial" w:cs="Arial"/>
          <w:sz w:val="24"/>
          <w:szCs w:val="24"/>
        </w:rPr>
        <w:t xml:space="preserve">El tema es el siguiente, lo que yo veo es que hay una señora que por diversas circunstancias que ahí explican, </w:t>
      </w:r>
      <w:r w:rsidR="009514DC" w:rsidRPr="00656CA1">
        <w:rPr>
          <w:rFonts w:ascii="Arial" w:eastAsia="Segoe UI" w:hAnsi="Arial" w:cs="Arial"/>
          <w:sz w:val="24"/>
          <w:szCs w:val="24"/>
        </w:rPr>
        <w:t>s</w:t>
      </w:r>
      <w:r w:rsidRPr="00656CA1">
        <w:rPr>
          <w:rFonts w:ascii="Arial" w:eastAsia="Segoe UI" w:hAnsi="Arial" w:cs="Arial"/>
          <w:sz w:val="24"/>
          <w:szCs w:val="24"/>
        </w:rPr>
        <w:t>e le había otorgado el derecho a darle un terreno</w:t>
      </w:r>
      <w:r w:rsidR="009514DC" w:rsidRPr="00656CA1">
        <w:rPr>
          <w:rFonts w:ascii="Arial" w:eastAsia="Segoe UI" w:hAnsi="Arial" w:cs="Arial"/>
          <w:sz w:val="24"/>
          <w:szCs w:val="24"/>
        </w:rPr>
        <w:t>, e</w:t>
      </w:r>
      <w:r w:rsidRPr="00656CA1">
        <w:rPr>
          <w:rFonts w:ascii="Arial" w:eastAsia="Segoe UI" w:hAnsi="Arial" w:cs="Arial"/>
          <w:sz w:val="24"/>
          <w:szCs w:val="24"/>
        </w:rPr>
        <w:t>lla no se presentó a filmar. Entonces, lo que yo entiendo del proceso de ahora es que es el terreno</w:t>
      </w:r>
      <w:r w:rsidR="009514DC" w:rsidRPr="00656CA1">
        <w:rPr>
          <w:rFonts w:ascii="Arial" w:eastAsia="Segoe UI" w:hAnsi="Arial" w:cs="Arial"/>
          <w:sz w:val="24"/>
          <w:szCs w:val="24"/>
        </w:rPr>
        <w:t xml:space="preserve"> </w:t>
      </w:r>
      <w:r w:rsidRPr="00656CA1">
        <w:rPr>
          <w:rFonts w:ascii="Arial" w:eastAsia="Segoe UI" w:hAnsi="Arial" w:cs="Arial"/>
          <w:sz w:val="24"/>
          <w:szCs w:val="24"/>
        </w:rPr>
        <w:t>que es parte de una finca de</w:t>
      </w:r>
      <w:r w:rsidR="009514DC" w:rsidRPr="00656CA1">
        <w:rPr>
          <w:rFonts w:ascii="Arial" w:eastAsia="Segoe UI" w:hAnsi="Arial" w:cs="Arial"/>
          <w:sz w:val="24"/>
          <w:szCs w:val="24"/>
        </w:rPr>
        <w:t>l IM</w:t>
      </w:r>
      <w:r w:rsidR="001962E1" w:rsidRPr="00656CA1">
        <w:rPr>
          <w:rFonts w:ascii="Arial" w:eastAsia="Segoe UI" w:hAnsi="Arial" w:cs="Arial"/>
          <w:sz w:val="24"/>
          <w:szCs w:val="24"/>
        </w:rPr>
        <w:t xml:space="preserve">AS, </w:t>
      </w:r>
      <w:r w:rsidRPr="00656CA1">
        <w:rPr>
          <w:rFonts w:ascii="Arial" w:eastAsia="Segoe UI" w:hAnsi="Arial" w:cs="Arial"/>
          <w:sz w:val="24"/>
          <w:szCs w:val="24"/>
        </w:rPr>
        <w:t>probablemente se le catastró una porción</w:t>
      </w:r>
      <w:r w:rsidR="001962E1" w:rsidRPr="00656CA1">
        <w:rPr>
          <w:rFonts w:ascii="Arial" w:eastAsia="Segoe UI" w:hAnsi="Arial" w:cs="Arial"/>
          <w:sz w:val="24"/>
          <w:szCs w:val="24"/>
        </w:rPr>
        <w:t xml:space="preserve">, </w:t>
      </w:r>
      <w:r w:rsidRPr="00656CA1">
        <w:rPr>
          <w:rFonts w:ascii="Arial" w:eastAsia="Segoe UI" w:hAnsi="Arial" w:cs="Arial"/>
          <w:sz w:val="24"/>
          <w:szCs w:val="24"/>
        </w:rPr>
        <w:t>o sea</w:t>
      </w:r>
      <w:r w:rsidR="001962E1" w:rsidRPr="00656CA1">
        <w:rPr>
          <w:rFonts w:ascii="Arial" w:eastAsia="Segoe UI" w:hAnsi="Arial" w:cs="Arial"/>
          <w:sz w:val="24"/>
          <w:szCs w:val="24"/>
        </w:rPr>
        <w:t>,</w:t>
      </w:r>
      <w:r w:rsidRPr="00656CA1">
        <w:rPr>
          <w:rFonts w:ascii="Arial" w:eastAsia="Segoe UI" w:hAnsi="Arial" w:cs="Arial"/>
          <w:sz w:val="24"/>
          <w:szCs w:val="24"/>
        </w:rPr>
        <w:t xml:space="preserve"> se</w:t>
      </w:r>
      <w:r w:rsidR="001962E1" w:rsidRPr="00656CA1">
        <w:rPr>
          <w:rFonts w:ascii="Arial" w:eastAsia="Segoe UI" w:hAnsi="Arial" w:cs="Arial"/>
          <w:sz w:val="24"/>
          <w:szCs w:val="24"/>
        </w:rPr>
        <w:t xml:space="preserve"> </w:t>
      </w:r>
      <w:r w:rsidRPr="00656CA1">
        <w:rPr>
          <w:rFonts w:ascii="Arial" w:eastAsia="Segoe UI" w:hAnsi="Arial" w:cs="Arial"/>
          <w:sz w:val="24"/>
          <w:szCs w:val="24"/>
        </w:rPr>
        <w:t>le hizo el plano</w:t>
      </w:r>
      <w:r w:rsidR="001962E1" w:rsidRPr="00656CA1">
        <w:rPr>
          <w:rFonts w:ascii="Arial" w:eastAsia="Segoe UI" w:hAnsi="Arial" w:cs="Arial"/>
          <w:sz w:val="24"/>
          <w:szCs w:val="24"/>
        </w:rPr>
        <w:t>,</w:t>
      </w:r>
      <w:r w:rsidRPr="00656CA1">
        <w:rPr>
          <w:rFonts w:ascii="Arial" w:eastAsia="Segoe UI" w:hAnsi="Arial" w:cs="Arial"/>
          <w:sz w:val="24"/>
          <w:szCs w:val="24"/>
        </w:rPr>
        <w:t xml:space="preserve"> se llevó a catastrar</w:t>
      </w:r>
      <w:r w:rsidR="001D03F3" w:rsidRPr="00656CA1">
        <w:rPr>
          <w:rFonts w:ascii="Arial" w:eastAsia="Segoe UI" w:hAnsi="Arial" w:cs="Arial"/>
          <w:sz w:val="24"/>
          <w:szCs w:val="24"/>
        </w:rPr>
        <w:t xml:space="preserve">, y se </w:t>
      </w:r>
      <w:r w:rsidRPr="00656CA1">
        <w:rPr>
          <w:rFonts w:ascii="Arial" w:eastAsia="Segoe UI" w:hAnsi="Arial" w:cs="Arial"/>
          <w:sz w:val="24"/>
          <w:szCs w:val="24"/>
        </w:rPr>
        <w:t>catastró</w:t>
      </w:r>
      <w:r w:rsidR="001D03F3" w:rsidRPr="00656CA1">
        <w:rPr>
          <w:rFonts w:ascii="Arial" w:eastAsia="Segoe UI" w:hAnsi="Arial" w:cs="Arial"/>
          <w:sz w:val="24"/>
          <w:szCs w:val="24"/>
        </w:rPr>
        <w:t>, c</w:t>
      </w:r>
      <w:r w:rsidRPr="00656CA1">
        <w:rPr>
          <w:rFonts w:ascii="Arial" w:eastAsia="Segoe UI" w:hAnsi="Arial" w:cs="Arial"/>
          <w:sz w:val="24"/>
          <w:szCs w:val="24"/>
        </w:rPr>
        <w:t>on esa porción catastrada pues correspondía llevarlo a donde un abogado para que hiciera el traspaso</w:t>
      </w:r>
      <w:r w:rsidR="001D03F3" w:rsidRPr="00656CA1">
        <w:rPr>
          <w:rFonts w:ascii="Arial" w:eastAsia="Segoe UI" w:hAnsi="Arial" w:cs="Arial"/>
          <w:sz w:val="24"/>
          <w:szCs w:val="24"/>
        </w:rPr>
        <w:t>, l</w:t>
      </w:r>
      <w:r w:rsidRPr="00656CA1">
        <w:rPr>
          <w:rFonts w:ascii="Arial" w:eastAsia="Segoe UI" w:hAnsi="Arial" w:cs="Arial"/>
          <w:sz w:val="24"/>
          <w:szCs w:val="24"/>
        </w:rPr>
        <w:t>a señora nunca se dejó de notificar</w:t>
      </w:r>
      <w:r w:rsidR="001D03F3" w:rsidRPr="00656CA1">
        <w:rPr>
          <w:rFonts w:ascii="Arial" w:eastAsia="Segoe UI" w:hAnsi="Arial" w:cs="Arial"/>
          <w:sz w:val="24"/>
          <w:szCs w:val="24"/>
        </w:rPr>
        <w:t>,</w:t>
      </w:r>
      <w:r w:rsidRPr="00656CA1">
        <w:rPr>
          <w:rFonts w:ascii="Arial" w:eastAsia="Segoe UI" w:hAnsi="Arial" w:cs="Arial"/>
          <w:sz w:val="24"/>
          <w:szCs w:val="24"/>
        </w:rPr>
        <w:t xml:space="preserve"> ni se presentó a firmar.</w:t>
      </w:r>
    </w:p>
    <w:p w14:paraId="2ED8B539" w14:textId="30939713"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r>
      <w:r w:rsidR="001D03F3" w:rsidRPr="00656CA1">
        <w:rPr>
          <w:rFonts w:ascii="Arial" w:eastAsia="Segoe UI" w:hAnsi="Arial" w:cs="Arial"/>
          <w:sz w:val="24"/>
          <w:szCs w:val="24"/>
        </w:rPr>
        <w:t>E</w:t>
      </w:r>
      <w:r w:rsidRPr="00656CA1">
        <w:rPr>
          <w:rFonts w:ascii="Arial" w:eastAsia="Segoe UI" w:hAnsi="Arial" w:cs="Arial"/>
          <w:sz w:val="24"/>
          <w:szCs w:val="24"/>
        </w:rPr>
        <w:t>ntonces, esa porción de terreno, lo que yo entiendo es que</w:t>
      </w:r>
      <w:r w:rsidR="001D03F3" w:rsidRPr="00656CA1">
        <w:rPr>
          <w:rFonts w:ascii="Arial" w:eastAsia="Segoe UI" w:hAnsi="Arial" w:cs="Arial"/>
          <w:sz w:val="24"/>
          <w:szCs w:val="24"/>
        </w:rPr>
        <w:t>,</w:t>
      </w:r>
      <w:r w:rsidRPr="00656CA1">
        <w:rPr>
          <w:rFonts w:ascii="Arial" w:eastAsia="Segoe UI" w:hAnsi="Arial" w:cs="Arial"/>
          <w:sz w:val="24"/>
          <w:szCs w:val="24"/>
        </w:rPr>
        <w:t xml:space="preserve"> igualmente se va a segregar en cabeza propia a</w:t>
      </w:r>
      <w:r w:rsidR="001D03F3" w:rsidRPr="00656CA1">
        <w:rPr>
          <w:rFonts w:ascii="Arial" w:eastAsia="Segoe UI" w:hAnsi="Arial" w:cs="Arial"/>
          <w:sz w:val="24"/>
          <w:szCs w:val="24"/>
        </w:rPr>
        <w:t>l IMAS,</w:t>
      </w:r>
      <w:r w:rsidRPr="00656CA1">
        <w:rPr>
          <w:rFonts w:ascii="Arial" w:eastAsia="Segoe UI" w:hAnsi="Arial" w:cs="Arial"/>
          <w:sz w:val="24"/>
          <w:szCs w:val="24"/>
        </w:rPr>
        <w:t xml:space="preserve"> porque la señora no la va a recibir. No </w:t>
      </w:r>
      <w:r w:rsidR="006A07CA" w:rsidRPr="00656CA1">
        <w:rPr>
          <w:rFonts w:ascii="Arial" w:eastAsia="Segoe UI" w:hAnsi="Arial" w:cs="Arial"/>
          <w:sz w:val="24"/>
          <w:szCs w:val="24"/>
        </w:rPr>
        <w:t>sé, qué</w:t>
      </w:r>
      <w:r w:rsidRPr="00656CA1">
        <w:rPr>
          <w:rFonts w:ascii="Arial" w:eastAsia="Segoe UI" w:hAnsi="Arial" w:cs="Arial"/>
          <w:sz w:val="24"/>
          <w:szCs w:val="24"/>
        </w:rPr>
        <w:t xml:space="preserve"> sentido tiene eso, si al fin y al cabo no va a surtir efecto</w:t>
      </w:r>
      <w:r w:rsidR="00A82D55" w:rsidRPr="00656CA1">
        <w:rPr>
          <w:rFonts w:ascii="Arial" w:eastAsia="Segoe UI" w:hAnsi="Arial" w:cs="Arial"/>
          <w:sz w:val="24"/>
          <w:szCs w:val="24"/>
        </w:rPr>
        <w:t>, l</w:t>
      </w:r>
      <w:r w:rsidRPr="00656CA1">
        <w:rPr>
          <w:rFonts w:ascii="Arial" w:eastAsia="Segoe UI" w:hAnsi="Arial" w:cs="Arial"/>
          <w:sz w:val="24"/>
          <w:szCs w:val="24"/>
        </w:rPr>
        <w:t>a transferencia del inmueble, pues que siga formando parte de la finca madre, es lo que yo creo en mi poco entender</w:t>
      </w:r>
      <w:r w:rsidR="00A82D55" w:rsidRPr="00656CA1">
        <w:rPr>
          <w:rFonts w:ascii="Arial" w:eastAsia="Segoe UI" w:hAnsi="Arial" w:cs="Arial"/>
          <w:sz w:val="24"/>
          <w:szCs w:val="24"/>
        </w:rPr>
        <w:t xml:space="preserve">. </w:t>
      </w:r>
      <w:r w:rsidRPr="00656CA1">
        <w:rPr>
          <w:rFonts w:ascii="Arial" w:eastAsia="Segoe UI" w:hAnsi="Arial" w:cs="Arial"/>
          <w:sz w:val="24"/>
          <w:szCs w:val="24"/>
        </w:rPr>
        <w:t>Esa es la duda.</w:t>
      </w:r>
    </w:p>
    <w:p w14:paraId="6412E28A" w14:textId="77777777" w:rsidR="00237C8D"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Yorleni Le</w:t>
      </w:r>
      <w:r w:rsidR="00237C8D" w:rsidRPr="00656CA1">
        <w:rPr>
          <w:rFonts w:ascii="Arial" w:eastAsia="Segoe UI" w:hAnsi="Arial" w:cs="Arial"/>
          <w:b/>
          <w:bCs/>
          <w:sz w:val="24"/>
          <w:szCs w:val="24"/>
        </w:rPr>
        <w:t xml:space="preserve">ón: </w:t>
      </w:r>
      <w:r w:rsidRPr="00656CA1">
        <w:rPr>
          <w:rFonts w:ascii="Arial" w:eastAsia="Segoe UI" w:hAnsi="Arial" w:cs="Arial"/>
          <w:sz w:val="24"/>
          <w:szCs w:val="24"/>
        </w:rPr>
        <w:t xml:space="preserve">Muy bien, gracias, </w:t>
      </w:r>
      <w:r w:rsidR="00237C8D" w:rsidRPr="00656CA1">
        <w:rPr>
          <w:rFonts w:ascii="Arial" w:eastAsia="Segoe UI" w:hAnsi="Arial" w:cs="Arial"/>
          <w:sz w:val="24"/>
          <w:szCs w:val="24"/>
        </w:rPr>
        <w:t>D</w:t>
      </w:r>
      <w:r w:rsidRPr="00656CA1">
        <w:rPr>
          <w:rFonts w:ascii="Arial" w:eastAsia="Segoe UI" w:hAnsi="Arial" w:cs="Arial"/>
          <w:sz w:val="24"/>
          <w:szCs w:val="24"/>
        </w:rPr>
        <w:t xml:space="preserve">on </w:t>
      </w:r>
      <w:r w:rsidR="00237C8D" w:rsidRPr="00656CA1">
        <w:rPr>
          <w:rFonts w:ascii="Arial" w:eastAsia="Segoe UI" w:hAnsi="Arial" w:cs="Arial"/>
          <w:sz w:val="24"/>
          <w:szCs w:val="24"/>
        </w:rPr>
        <w:t>Ólger.</w:t>
      </w:r>
    </w:p>
    <w:p w14:paraId="1747A362" w14:textId="77777777" w:rsidR="00237C8D" w:rsidRPr="00656CA1" w:rsidRDefault="00237C8D"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4AAD0F84" w14:textId="6F84834C" w:rsidR="00AD260B" w:rsidRPr="00656CA1" w:rsidRDefault="00237C8D"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sz w:val="24"/>
          <w:szCs w:val="24"/>
        </w:rPr>
        <w:t>D</w:t>
      </w:r>
      <w:r w:rsidR="00AD260B" w:rsidRPr="00656CA1">
        <w:rPr>
          <w:rFonts w:ascii="Arial" w:eastAsia="Segoe UI" w:hAnsi="Arial" w:cs="Arial"/>
          <w:sz w:val="24"/>
          <w:szCs w:val="24"/>
        </w:rPr>
        <w:t>on Felipe, adelante.</w:t>
      </w:r>
    </w:p>
    <w:p w14:paraId="7624D492" w14:textId="77777777" w:rsidR="00E6189B"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Luis Felipe Barrantes</w:t>
      </w:r>
      <w:r w:rsidR="00237C8D" w:rsidRPr="00656CA1">
        <w:rPr>
          <w:rFonts w:ascii="Arial" w:eastAsia="Segoe UI" w:hAnsi="Arial" w:cs="Arial"/>
          <w:b/>
          <w:bCs/>
          <w:sz w:val="24"/>
          <w:szCs w:val="24"/>
        </w:rPr>
        <w:t xml:space="preserve">: </w:t>
      </w:r>
      <w:r w:rsidRPr="00656CA1">
        <w:rPr>
          <w:rFonts w:ascii="Arial" w:eastAsia="Segoe UI" w:hAnsi="Arial" w:cs="Arial"/>
          <w:sz w:val="24"/>
          <w:szCs w:val="24"/>
        </w:rPr>
        <w:t xml:space="preserve">Sí, </w:t>
      </w:r>
      <w:r w:rsidR="00237C8D" w:rsidRPr="00656CA1">
        <w:rPr>
          <w:rFonts w:ascii="Arial" w:eastAsia="Segoe UI" w:hAnsi="Arial" w:cs="Arial"/>
          <w:sz w:val="24"/>
          <w:szCs w:val="24"/>
        </w:rPr>
        <w:t xml:space="preserve">Don Ólger, </w:t>
      </w:r>
      <w:r w:rsidRPr="00656CA1">
        <w:rPr>
          <w:rFonts w:ascii="Arial" w:eastAsia="Segoe UI" w:hAnsi="Arial" w:cs="Arial"/>
          <w:sz w:val="24"/>
          <w:szCs w:val="24"/>
        </w:rPr>
        <w:t xml:space="preserve">esto se lo puedo responder. Tal vez no hace falta meter a doña </w:t>
      </w:r>
      <w:r w:rsidR="00237C8D" w:rsidRPr="00656CA1">
        <w:rPr>
          <w:rFonts w:ascii="Arial" w:eastAsia="Segoe UI" w:hAnsi="Arial" w:cs="Arial"/>
          <w:sz w:val="24"/>
          <w:szCs w:val="24"/>
        </w:rPr>
        <w:t>L</w:t>
      </w:r>
      <w:r w:rsidRPr="00656CA1">
        <w:rPr>
          <w:rFonts w:ascii="Arial" w:eastAsia="Segoe UI" w:hAnsi="Arial" w:cs="Arial"/>
          <w:sz w:val="24"/>
          <w:szCs w:val="24"/>
        </w:rPr>
        <w:t xml:space="preserve">arla. </w:t>
      </w:r>
    </w:p>
    <w:p w14:paraId="447C42ED" w14:textId="77777777" w:rsidR="00E6189B" w:rsidRPr="00656CA1" w:rsidRDefault="00E6189B"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11ADF3AD" w14:textId="77777777" w:rsidR="00DB297F" w:rsidRPr="00656CA1" w:rsidRDefault="00E6189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t>Lo</w:t>
      </w:r>
      <w:r w:rsidR="00AD260B" w:rsidRPr="00656CA1">
        <w:rPr>
          <w:rFonts w:ascii="Arial" w:eastAsia="Segoe UI" w:hAnsi="Arial" w:cs="Arial"/>
          <w:sz w:val="24"/>
          <w:szCs w:val="24"/>
        </w:rPr>
        <w:t xml:space="preserve"> que pasa es originalmente, en efecto, lleva usted razón</w:t>
      </w:r>
      <w:r w:rsidRPr="00656CA1">
        <w:rPr>
          <w:rFonts w:ascii="Arial" w:eastAsia="Segoe UI" w:hAnsi="Arial" w:cs="Arial"/>
          <w:sz w:val="24"/>
          <w:szCs w:val="24"/>
        </w:rPr>
        <w:t>, e</w:t>
      </w:r>
      <w:r w:rsidR="00AD260B" w:rsidRPr="00656CA1">
        <w:rPr>
          <w:rFonts w:ascii="Arial" w:eastAsia="Segoe UI" w:hAnsi="Arial" w:cs="Arial"/>
          <w:sz w:val="24"/>
          <w:szCs w:val="24"/>
        </w:rPr>
        <w:t>sto se segregó para entregárselo a la administrada,</w:t>
      </w:r>
      <w:r w:rsidR="00B346B7" w:rsidRPr="00656CA1">
        <w:rPr>
          <w:rFonts w:ascii="Arial" w:eastAsia="Segoe UI" w:hAnsi="Arial" w:cs="Arial"/>
          <w:sz w:val="24"/>
          <w:szCs w:val="24"/>
        </w:rPr>
        <w:t xml:space="preserve"> e</w:t>
      </w:r>
      <w:r w:rsidR="00AD260B" w:rsidRPr="00656CA1">
        <w:rPr>
          <w:rFonts w:ascii="Arial" w:eastAsia="Segoe UI" w:hAnsi="Arial" w:cs="Arial"/>
          <w:sz w:val="24"/>
          <w:szCs w:val="24"/>
        </w:rPr>
        <w:t>sta persona no se presentó. Entonces, esta propuesta de acuerdo lo que hace es</w:t>
      </w:r>
      <w:r w:rsidR="00B346B7" w:rsidRPr="00656CA1">
        <w:rPr>
          <w:rFonts w:ascii="Arial" w:eastAsia="Segoe UI" w:hAnsi="Arial" w:cs="Arial"/>
          <w:sz w:val="24"/>
          <w:szCs w:val="24"/>
        </w:rPr>
        <w:t>, a</w:t>
      </w:r>
      <w:r w:rsidR="00AD260B" w:rsidRPr="00656CA1">
        <w:rPr>
          <w:rFonts w:ascii="Arial" w:eastAsia="Segoe UI" w:hAnsi="Arial" w:cs="Arial"/>
          <w:sz w:val="24"/>
          <w:szCs w:val="24"/>
        </w:rPr>
        <w:t>nular la adjudicación de este terreno a la persona, pero solicitar mantener este lote segregado</w:t>
      </w:r>
      <w:r w:rsidR="00DB297F" w:rsidRPr="00656CA1">
        <w:rPr>
          <w:rFonts w:ascii="Arial" w:eastAsia="Segoe UI" w:hAnsi="Arial" w:cs="Arial"/>
          <w:sz w:val="24"/>
          <w:szCs w:val="24"/>
        </w:rPr>
        <w:t>,</w:t>
      </w:r>
      <w:r w:rsidR="00AD260B" w:rsidRPr="00656CA1">
        <w:rPr>
          <w:rFonts w:ascii="Arial" w:eastAsia="Segoe UI" w:hAnsi="Arial" w:cs="Arial"/>
          <w:sz w:val="24"/>
          <w:szCs w:val="24"/>
        </w:rPr>
        <w:t xml:space="preserve"> porque este lote pasa por el proceso de mejor derecho o lo que así corresponda, </w:t>
      </w:r>
      <w:r w:rsidR="00DB297F" w:rsidRPr="00656CA1">
        <w:rPr>
          <w:rFonts w:ascii="Arial" w:eastAsia="Segoe UI" w:hAnsi="Arial" w:cs="Arial"/>
          <w:sz w:val="24"/>
          <w:szCs w:val="24"/>
        </w:rPr>
        <w:t>h</w:t>
      </w:r>
      <w:r w:rsidR="00AD260B" w:rsidRPr="00656CA1">
        <w:rPr>
          <w:rFonts w:ascii="Arial" w:eastAsia="Segoe UI" w:hAnsi="Arial" w:cs="Arial"/>
          <w:sz w:val="24"/>
          <w:szCs w:val="24"/>
        </w:rPr>
        <w:t xml:space="preserve">abrá que llevarlo ahí. </w:t>
      </w:r>
    </w:p>
    <w:p w14:paraId="03F9CAC4" w14:textId="77777777" w:rsidR="00DB297F"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lastRenderedPageBreak/>
        <w:t>Entonces, manteniendo la segregación, separamos este problema de la finca madre como tal</w:t>
      </w:r>
      <w:r w:rsidR="00DB297F" w:rsidRPr="00656CA1">
        <w:rPr>
          <w:rFonts w:ascii="Arial" w:eastAsia="Segoe UI" w:hAnsi="Arial" w:cs="Arial"/>
          <w:sz w:val="24"/>
          <w:szCs w:val="24"/>
        </w:rPr>
        <w:t>, s</w:t>
      </w:r>
      <w:r w:rsidRPr="00656CA1">
        <w:rPr>
          <w:rFonts w:ascii="Arial" w:eastAsia="Segoe UI" w:hAnsi="Arial" w:cs="Arial"/>
          <w:sz w:val="24"/>
          <w:szCs w:val="24"/>
        </w:rPr>
        <w:t xml:space="preserve">i yo lo mantengo en la finca madre, vuelvo al problema original, que no es un problema de este tamañito, sino de toda la finca como tal. </w:t>
      </w:r>
    </w:p>
    <w:p w14:paraId="776B683C" w14:textId="77777777" w:rsidR="00DB297F" w:rsidRPr="00656CA1" w:rsidRDefault="00DB297F"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3B5A6D77" w14:textId="77777777" w:rsidR="00DB297F" w:rsidRPr="00656CA1" w:rsidRDefault="00DB297F"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t>A</w:t>
      </w:r>
      <w:r w:rsidR="00AD260B" w:rsidRPr="00656CA1">
        <w:rPr>
          <w:rFonts w:ascii="Arial" w:eastAsia="Segoe UI" w:hAnsi="Arial" w:cs="Arial"/>
          <w:sz w:val="24"/>
          <w:szCs w:val="24"/>
        </w:rPr>
        <w:t xml:space="preserve"> efectos </w:t>
      </w:r>
      <w:r w:rsidRPr="00656CA1">
        <w:rPr>
          <w:rFonts w:ascii="Arial" w:eastAsia="Segoe UI" w:hAnsi="Arial" w:cs="Arial"/>
          <w:sz w:val="24"/>
          <w:szCs w:val="24"/>
        </w:rPr>
        <w:t>jurídico-administrativos</w:t>
      </w:r>
      <w:r w:rsidR="00AD260B" w:rsidRPr="00656CA1">
        <w:rPr>
          <w:rFonts w:ascii="Arial" w:eastAsia="Segoe UI" w:hAnsi="Arial" w:cs="Arial"/>
          <w:sz w:val="24"/>
          <w:szCs w:val="24"/>
        </w:rPr>
        <w:t>, es más fácil tener esto que ya entra en conflicto, porque alguien que viva ahí podría ejercer o decir</w:t>
      </w:r>
      <w:r w:rsidRPr="00656CA1">
        <w:rPr>
          <w:rFonts w:ascii="Arial" w:eastAsia="Segoe UI" w:hAnsi="Arial" w:cs="Arial"/>
          <w:sz w:val="24"/>
          <w:szCs w:val="24"/>
        </w:rPr>
        <w:t>, y</w:t>
      </w:r>
      <w:r w:rsidR="00AD260B" w:rsidRPr="00656CA1">
        <w:rPr>
          <w:rFonts w:ascii="Arial" w:eastAsia="Segoe UI" w:hAnsi="Arial" w:cs="Arial"/>
          <w:sz w:val="24"/>
          <w:szCs w:val="24"/>
        </w:rPr>
        <w:t>o quiero ejercer el mejor derecho para esta titulación</w:t>
      </w:r>
      <w:r w:rsidRPr="00656CA1">
        <w:rPr>
          <w:rFonts w:ascii="Arial" w:eastAsia="Segoe UI" w:hAnsi="Arial" w:cs="Arial"/>
          <w:sz w:val="24"/>
          <w:szCs w:val="24"/>
        </w:rPr>
        <w:t>,</w:t>
      </w:r>
      <w:r w:rsidR="00AD260B" w:rsidRPr="00656CA1">
        <w:rPr>
          <w:rFonts w:ascii="Arial" w:eastAsia="Segoe UI" w:hAnsi="Arial" w:cs="Arial"/>
          <w:sz w:val="24"/>
          <w:szCs w:val="24"/>
        </w:rPr>
        <w:t xml:space="preserve"> o el </w:t>
      </w:r>
      <w:r w:rsidRPr="00656CA1">
        <w:rPr>
          <w:rFonts w:ascii="Arial" w:eastAsia="Segoe UI" w:hAnsi="Arial" w:cs="Arial"/>
          <w:sz w:val="24"/>
          <w:szCs w:val="24"/>
        </w:rPr>
        <w:t>IMAS</w:t>
      </w:r>
      <w:r w:rsidR="00AD260B" w:rsidRPr="00656CA1">
        <w:rPr>
          <w:rFonts w:ascii="Arial" w:eastAsia="Segoe UI" w:hAnsi="Arial" w:cs="Arial"/>
          <w:sz w:val="24"/>
          <w:szCs w:val="24"/>
        </w:rPr>
        <w:t xml:space="preserve"> poder decir</w:t>
      </w:r>
      <w:r w:rsidRPr="00656CA1">
        <w:rPr>
          <w:rFonts w:ascii="Arial" w:eastAsia="Segoe UI" w:hAnsi="Arial" w:cs="Arial"/>
          <w:sz w:val="24"/>
          <w:szCs w:val="24"/>
        </w:rPr>
        <w:t>,</w:t>
      </w:r>
      <w:r w:rsidR="00AD260B" w:rsidRPr="00656CA1">
        <w:rPr>
          <w:rFonts w:ascii="Arial" w:eastAsia="Segoe UI" w:hAnsi="Arial" w:cs="Arial"/>
          <w:sz w:val="24"/>
          <w:szCs w:val="24"/>
        </w:rPr>
        <w:t xml:space="preserve"> vamos a ir a hacer ya</w:t>
      </w:r>
      <w:r w:rsidRPr="00656CA1">
        <w:rPr>
          <w:rFonts w:ascii="Arial" w:eastAsia="Segoe UI" w:hAnsi="Arial" w:cs="Arial"/>
          <w:sz w:val="24"/>
          <w:szCs w:val="24"/>
        </w:rPr>
        <w:t>,</w:t>
      </w:r>
      <w:r w:rsidR="00AD260B" w:rsidRPr="00656CA1">
        <w:rPr>
          <w:rFonts w:ascii="Arial" w:eastAsia="Segoe UI" w:hAnsi="Arial" w:cs="Arial"/>
          <w:sz w:val="24"/>
          <w:szCs w:val="24"/>
        </w:rPr>
        <w:t xml:space="preserve"> qué sé yo</w:t>
      </w:r>
      <w:r w:rsidRPr="00656CA1">
        <w:rPr>
          <w:rFonts w:ascii="Arial" w:eastAsia="Segoe UI" w:hAnsi="Arial" w:cs="Arial"/>
          <w:sz w:val="24"/>
          <w:szCs w:val="24"/>
        </w:rPr>
        <w:t>,</w:t>
      </w:r>
      <w:r w:rsidR="00AD260B" w:rsidRPr="00656CA1">
        <w:rPr>
          <w:rFonts w:ascii="Arial" w:eastAsia="Segoe UI" w:hAnsi="Arial" w:cs="Arial"/>
          <w:sz w:val="24"/>
          <w:szCs w:val="24"/>
        </w:rPr>
        <w:t xml:space="preserve"> un desalojo administrativo, pero solo de esa porción. Si yo lo mantengo segregado, entonces lo logro separar de toda esta finca madre</w:t>
      </w:r>
      <w:r w:rsidRPr="00656CA1">
        <w:rPr>
          <w:rFonts w:ascii="Arial" w:eastAsia="Segoe UI" w:hAnsi="Arial" w:cs="Arial"/>
          <w:sz w:val="24"/>
          <w:szCs w:val="24"/>
        </w:rPr>
        <w:t>,</w:t>
      </w:r>
      <w:r w:rsidR="00AD260B" w:rsidRPr="00656CA1">
        <w:rPr>
          <w:rFonts w:ascii="Arial" w:eastAsia="Segoe UI" w:hAnsi="Arial" w:cs="Arial"/>
          <w:sz w:val="24"/>
          <w:szCs w:val="24"/>
        </w:rPr>
        <w:t xml:space="preserve"> y reduzco todos los problemas derivados de no poder titularle a esta persona de todo lo que representaría la Carpio</w:t>
      </w:r>
      <w:r w:rsidRPr="00656CA1">
        <w:rPr>
          <w:rFonts w:ascii="Arial" w:eastAsia="Segoe UI" w:hAnsi="Arial" w:cs="Arial"/>
          <w:sz w:val="24"/>
          <w:szCs w:val="24"/>
        </w:rPr>
        <w:t>.</w:t>
      </w:r>
    </w:p>
    <w:p w14:paraId="301569D4" w14:textId="77777777" w:rsidR="00DB297F" w:rsidRPr="00656CA1" w:rsidRDefault="00DB297F"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75C93E12" w14:textId="194DAF99" w:rsidR="001B1389" w:rsidRPr="00656CA1" w:rsidRDefault="00DB297F"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t>L</w:t>
      </w:r>
      <w:r w:rsidR="00AD260B" w:rsidRPr="00656CA1">
        <w:rPr>
          <w:rFonts w:ascii="Arial" w:eastAsia="Segoe UI" w:hAnsi="Arial" w:cs="Arial"/>
          <w:sz w:val="24"/>
          <w:szCs w:val="24"/>
        </w:rPr>
        <w:t xml:space="preserve">a recomendación del </w:t>
      </w:r>
      <w:r w:rsidRPr="00656CA1">
        <w:rPr>
          <w:rFonts w:ascii="Arial" w:eastAsia="Segoe UI" w:hAnsi="Arial" w:cs="Arial"/>
          <w:sz w:val="24"/>
          <w:szCs w:val="24"/>
        </w:rPr>
        <w:t>D</w:t>
      </w:r>
      <w:r w:rsidR="00AD260B" w:rsidRPr="00656CA1">
        <w:rPr>
          <w:rFonts w:ascii="Arial" w:eastAsia="Segoe UI" w:hAnsi="Arial" w:cs="Arial"/>
          <w:sz w:val="24"/>
          <w:szCs w:val="24"/>
        </w:rPr>
        <w:t>epartamento sigue siendo</w:t>
      </w:r>
      <w:r w:rsidRPr="00656CA1">
        <w:rPr>
          <w:rFonts w:ascii="Arial" w:eastAsia="Segoe UI" w:hAnsi="Arial" w:cs="Arial"/>
          <w:sz w:val="24"/>
          <w:szCs w:val="24"/>
        </w:rPr>
        <w:t>, n</w:t>
      </w:r>
      <w:r w:rsidR="00AD260B" w:rsidRPr="00656CA1">
        <w:rPr>
          <w:rFonts w:ascii="Arial" w:eastAsia="Segoe UI" w:hAnsi="Arial" w:cs="Arial"/>
          <w:sz w:val="24"/>
          <w:szCs w:val="24"/>
        </w:rPr>
        <w:t>o lo devolvamos a la finca madre</w:t>
      </w:r>
      <w:r w:rsidRPr="00656CA1">
        <w:rPr>
          <w:rFonts w:ascii="Arial" w:eastAsia="Segoe UI" w:hAnsi="Arial" w:cs="Arial"/>
          <w:sz w:val="24"/>
          <w:szCs w:val="24"/>
        </w:rPr>
        <w:t>,</w:t>
      </w:r>
      <w:r w:rsidR="00AD260B" w:rsidRPr="00656CA1">
        <w:rPr>
          <w:rFonts w:ascii="Arial" w:eastAsia="Segoe UI" w:hAnsi="Arial" w:cs="Arial"/>
          <w:sz w:val="24"/>
          <w:szCs w:val="24"/>
        </w:rPr>
        <w:t xml:space="preserve"> porque algo tiene que pasar con este lote</w:t>
      </w:r>
      <w:r w:rsidRPr="00656CA1">
        <w:rPr>
          <w:rFonts w:ascii="Arial" w:eastAsia="Segoe UI" w:hAnsi="Arial" w:cs="Arial"/>
          <w:sz w:val="24"/>
          <w:szCs w:val="24"/>
        </w:rPr>
        <w:t>,</w:t>
      </w:r>
      <w:r w:rsidR="00AD260B" w:rsidRPr="00656CA1">
        <w:rPr>
          <w:rFonts w:ascii="Arial" w:eastAsia="Segoe UI" w:hAnsi="Arial" w:cs="Arial"/>
          <w:sz w:val="24"/>
          <w:szCs w:val="24"/>
        </w:rPr>
        <w:t xml:space="preserve"> y lo tendrá que resolver, en este caso</w:t>
      </w:r>
      <w:r w:rsidRPr="00656CA1">
        <w:rPr>
          <w:rFonts w:ascii="Arial" w:eastAsia="Segoe UI" w:hAnsi="Arial" w:cs="Arial"/>
          <w:sz w:val="24"/>
          <w:szCs w:val="24"/>
        </w:rPr>
        <w:t>,</w:t>
      </w:r>
      <w:r w:rsidR="00656CA1">
        <w:rPr>
          <w:rFonts w:ascii="Arial" w:eastAsia="Segoe UI" w:hAnsi="Arial" w:cs="Arial"/>
          <w:sz w:val="24"/>
          <w:szCs w:val="24"/>
        </w:rPr>
        <w:t xml:space="preserve"> </w:t>
      </w:r>
      <w:r w:rsidR="00AD260B" w:rsidRPr="00656CA1">
        <w:rPr>
          <w:rFonts w:ascii="Arial" w:eastAsia="Segoe UI" w:hAnsi="Arial" w:cs="Arial"/>
          <w:sz w:val="24"/>
          <w:szCs w:val="24"/>
        </w:rPr>
        <w:t>no todavía no sabemo</w:t>
      </w:r>
      <w:r w:rsidRPr="00656CA1">
        <w:rPr>
          <w:rFonts w:ascii="Arial" w:eastAsia="Segoe UI" w:hAnsi="Arial" w:cs="Arial"/>
          <w:sz w:val="24"/>
          <w:szCs w:val="24"/>
        </w:rPr>
        <w:t>s</w:t>
      </w:r>
      <w:r w:rsidR="00AD260B" w:rsidRPr="00656CA1">
        <w:rPr>
          <w:rFonts w:ascii="Arial" w:eastAsia="Segoe UI" w:hAnsi="Arial" w:cs="Arial"/>
          <w:sz w:val="24"/>
          <w:szCs w:val="24"/>
        </w:rPr>
        <w:t xml:space="preserve"> si habrá que llevarlo ante la </w:t>
      </w:r>
      <w:r w:rsidRPr="00656CA1">
        <w:rPr>
          <w:rFonts w:ascii="Arial" w:eastAsia="Segoe UI" w:hAnsi="Arial" w:cs="Arial"/>
          <w:sz w:val="24"/>
          <w:szCs w:val="24"/>
        </w:rPr>
        <w:t>G</w:t>
      </w:r>
      <w:r w:rsidR="00AD260B" w:rsidRPr="00656CA1">
        <w:rPr>
          <w:rFonts w:ascii="Arial" w:eastAsia="Segoe UI" w:hAnsi="Arial" w:cs="Arial"/>
          <w:sz w:val="24"/>
          <w:szCs w:val="24"/>
        </w:rPr>
        <w:t xml:space="preserve">erencia </w:t>
      </w:r>
      <w:r w:rsidRPr="00656CA1">
        <w:rPr>
          <w:rFonts w:ascii="Arial" w:eastAsia="Segoe UI" w:hAnsi="Arial" w:cs="Arial"/>
          <w:sz w:val="24"/>
          <w:szCs w:val="24"/>
        </w:rPr>
        <w:t>G</w:t>
      </w:r>
      <w:r w:rsidR="00AD260B" w:rsidRPr="00656CA1">
        <w:rPr>
          <w:rFonts w:ascii="Arial" w:eastAsia="Segoe UI" w:hAnsi="Arial" w:cs="Arial"/>
          <w:sz w:val="24"/>
          <w:szCs w:val="24"/>
        </w:rPr>
        <w:t>eneral para hacer el proceso o el mejor proceso para adjudicarlo</w:t>
      </w:r>
      <w:r w:rsidRPr="00656CA1">
        <w:rPr>
          <w:rFonts w:ascii="Arial" w:eastAsia="Segoe UI" w:hAnsi="Arial" w:cs="Arial"/>
          <w:sz w:val="24"/>
          <w:szCs w:val="24"/>
        </w:rPr>
        <w:t>,</w:t>
      </w:r>
      <w:r w:rsidR="00AD260B" w:rsidRPr="00656CA1">
        <w:rPr>
          <w:rFonts w:ascii="Arial" w:eastAsia="Segoe UI" w:hAnsi="Arial" w:cs="Arial"/>
          <w:sz w:val="24"/>
          <w:szCs w:val="24"/>
        </w:rPr>
        <w:t xml:space="preserve"> o si en algún momento alguien más del </w:t>
      </w:r>
      <w:r w:rsidR="001B1389" w:rsidRPr="00656CA1">
        <w:rPr>
          <w:rFonts w:ascii="Arial" w:eastAsia="Segoe UI" w:hAnsi="Arial" w:cs="Arial"/>
          <w:sz w:val="24"/>
          <w:szCs w:val="24"/>
        </w:rPr>
        <w:t>hogar,</w:t>
      </w:r>
      <w:r w:rsidR="00AD260B" w:rsidRPr="00656CA1">
        <w:rPr>
          <w:rFonts w:ascii="Arial" w:eastAsia="Segoe UI" w:hAnsi="Arial" w:cs="Arial"/>
          <w:sz w:val="24"/>
          <w:szCs w:val="24"/>
        </w:rPr>
        <w:t xml:space="preserve"> hará reclamo por</w:t>
      </w:r>
      <w:r w:rsidR="001B1389" w:rsidRPr="00656CA1">
        <w:rPr>
          <w:rFonts w:ascii="Arial" w:eastAsia="Segoe UI" w:hAnsi="Arial" w:cs="Arial"/>
          <w:sz w:val="24"/>
          <w:szCs w:val="24"/>
        </w:rPr>
        <w:t xml:space="preserve"> </w:t>
      </w:r>
      <w:r w:rsidR="00AD260B" w:rsidRPr="00656CA1">
        <w:rPr>
          <w:rFonts w:ascii="Arial" w:eastAsia="Segoe UI" w:hAnsi="Arial" w:cs="Arial"/>
          <w:sz w:val="24"/>
          <w:szCs w:val="24"/>
        </w:rPr>
        <w:t>el uso o la posesión de esta tierra.</w:t>
      </w:r>
    </w:p>
    <w:p w14:paraId="6C39238D" w14:textId="12A037A9"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sz w:val="24"/>
          <w:szCs w:val="24"/>
        </w:rPr>
        <w:br/>
      </w:r>
      <w:r w:rsidR="001B1389" w:rsidRPr="00656CA1">
        <w:rPr>
          <w:rFonts w:ascii="Arial" w:eastAsia="Segoe UI" w:hAnsi="Arial" w:cs="Arial"/>
          <w:sz w:val="24"/>
          <w:szCs w:val="24"/>
        </w:rPr>
        <w:t>E</w:t>
      </w:r>
      <w:r w:rsidRPr="00656CA1">
        <w:rPr>
          <w:rFonts w:ascii="Arial" w:eastAsia="Segoe UI" w:hAnsi="Arial" w:cs="Arial"/>
          <w:sz w:val="24"/>
          <w:szCs w:val="24"/>
        </w:rPr>
        <w:t>ntonces</w:t>
      </w:r>
      <w:r w:rsidR="001B1389" w:rsidRPr="00656CA1">
        <w:rPr>
          <w:rFonts w:ascii="Arial" w:eastAsia="Segoe UI" w:hAnsi="Arial" w:cs="Arial"/>
          <w:sz w:val="24"/>
          <w:szCs w:val="24"/>
        </w:rPr>
        <w:t>,</w:t>
      </w:r>
      <w:r w:rsidRPr="00656CA1">
        <w:rPr>
          <w:rFonts w:ascii="Arial" w:eastAsia="Segoe UI" w:hAnsi="Arial" w:cs="Arial"/>
          <w:sz w:val="24"/>
          <w:szCs w:val="24"/>
        </w:rPr>
        <w:t xml:space="preserve"> esa es la finalidad de este acuerdo</w:t>
      </w:r>
      <w:r w:rsidR="001B1389" w:rsidRPr="00656CA1">
        <w:rPr>
          <w:rFonts w:ascii="Arial" w:eastAsia="Segoe UI" w:hAnsi="Arial" w:cs="Arial"/>
          <w:sz w:val="24"/>
          <w:szCs w:val="24"/>
        </w:rPr>
        <w:t>,</w:t>
      </w:r>
      <w:r w:rsidRPr="00656CA1">
        <w:rPr>
          <w:rFonts w:ascii="Arial" w:eastAsia="Segoe UI" w:hAnsi="Arial" w:cs="Arial"/>
          <w:sz w:val="24"/>
          <w:szCs w:val="24"/>
        </w:rPr>
        <w:t xml:space="preserve"> anular en este momento</w:t>
      </w:r>
      <w:r w:rsidR="001B1389" w:rsidRPr="00656CA1">
        <w:rPr>
          <w:rFonts w:ascii="Arial" w:eastAsia="Segoe UI" w:hAnsi="Arial" w:cs="Arial"/>
          <w:sz w:val="24"/>
          <w:szCs w:val="24"/>
        </w:rPr>
        <w:t>,</w:t>
      </w:r>
      <w:r w:rsidRPr="00656CA1">
        <w:rPr>
          <w:rFonts w:ascii="Arial" w:eastAsia="Segoe UI" w:hAnsi="Arial" w:cs="Arial"/>
          <w:sz w:val="24"/>
          <w:szCs w:val="24"/>
        </w:rPr>
        <w:t xml:space="preserve"> pero mantenerlo segregado en cabeza</w:t>
      </w:r>
      <w:r w:rsidR="001B1389" w:rsidRPr="00656CA1">
        <w:rPr>
          <w:rFonts w:ascii="Arial" w:eastAsia="Segoe UI" w:hAnsi="Arial" w:cs="Arial"/>
          <w:sz w:val="24"/>
          <w:szCs w:val="24"/>
        </w:rPr>
        <w:t xml:space="preserve"> IMAS, </w:t>
      </w:r>
      <w:r w:rsidRPr="00656CA1">
        <w:rPr>
          <w:rFonts w:ascii="Arial" w:eastAsia="Segoe UI" w:hAnsi="Arial" w:cs="Arial"/>
          <w:sz w:val="24"/>
          <w:szCs w:val="24"/>
        </w:rPr>
        <w:t>para terminar de resolver lo que a este lote competa</w:t>
      </w:r>
      <w:r w:rsidR="001B1389" w:rsidRPr="00656CA1">
        <w:rPr>
          <w:rFonts w:ascii="Arial" w:eastAsia="Segoe UI" w:hAnsi="Arial" w:cs="Arial"/>
          <w:sz w:val="24"/>
          <w:szCs w:val="24"/>
        </w:rPr>
        <w:t>,</w:t>
      </w:r>
      <w:r w:rsidRPr="00656CA1">
        <w:rPr>
          <w:rFonts w:ascii="Arial" w:eastAsia="Segoe UI" w:hAnsi="Arial" w:cs="Arial"/>
          <w:sz w:val="24"/>
          <w:szCs w:val="24"/>
        </w:rPr>
        <w:t xml:space="preserve"> porque si no</w:t>
      </w:r>
      <w:r w:rsidR="001B1389" w:rsidRPr="00656CA1">
        <w:rPr>
          <w:rFonts w:ascii="Arial" w:eastAsia="Segoe UI" w:hAnsi="Arial" w:cs="Arial"/>
          <w:sz w:val="24"/>
          <w:szCs w:val="24"/>
        </w:rPr>
        <w:t>,</w:t>
      </w:r>
      <w:r w:rsidRPr="00656CA1">
        <w:rPr>
          <w:rFonts w:ascii="Arial" w:eastAsia="Segoe UI" w:hAnsi="Arial" w:cs="Arial"/>
          <w:sz w:val="24"/>
          <w:szCs w:val="24"/>
        </w:rPr>
        <w:t xml:space="preserve"> vamos a tener que volver a hacerlo de la finca madre</w:t>
      </w:r>
      <w:r w:rsidR="001B1389" w:rsidRPr="00656CA1">
        <w:rPr>
          <w:rFonts w:ascii="Arial" w:eastAsia="Segoe UI" w:hAnsi="Arial" w:cs="Arial"/>
          <w:sz w:val="24"/>
          <w:szCs w:val="24"/>
        </w:rPr>
        <w:t>,</w:t>
      </w:r>
      <w:r w:rsidRPr="00656CA1">
        <w:rPr>
          <w:rFonts w:ascii="Arial" w:eastAsia="Segoe UI" w:hAnsi="Arial" w:cs="Arial"/>
          <w:sz w:val="24"/>
          <w:szCs w:val="24"/>
        </w:rPr>
        <w:t xml:space="preserve"> luego volver a hacer el plano</w:t>
      </w:r>
      <w:r w:rsidR="00DD29C6" w:rsidRPr="00656CA1">
        <w:rPr>
          <w:rFonts w:ascii="Arial" w:eastAsia="Segoe UI" w:hAnsi="Arial" w:cs="Arial"/>
          <w:sz w:val="24"/>
          <w:szCs w:val="24"/>
        </w:rPr>
        <w:t xml:space="preserve"> y</w:t>
      </w:r>
      <w:r w:rsidRPr="00656CA1">
        <w:rPr>
          <w:rFonts w:ascii="Arial" w:eastAsia="Segoe UI" w:hAnsi="Arial" w:cs="Arial"/>
          <w:sz w:val="24"/>
          <w:szCs w:val="24"/>
        </w:rPr>
        <w:t xml:space="preserve"> volver a segregarlo</w:t>
      </w:r>
      <w:r w:rsidR="00DD29C6" w:rsidRPr="00656CA1">
        <w:rPr>
          <w:rFonts w:ascii="Arial" w:eastAsia="Segoe UI" w:hAnsi="Arial" w:cs="Arial"/>
          <w:sz w:val="24"/>
          <w:szCs w:val="24"/>
        </w:rPr>
        <w:t xml:space="preserve">, entonces, </w:t>
      </w:r>
      <w:r w:rsidRPr="00656CA1">
        <w:rPr>
          <w:rFonts w:ascii="Arial" w:eastAsia="Segoe UI" w:hAnsi="Arial" w:cs="Arial"/>
          <w:sz w:val="24"/>
          <w:szCs w:val="24"/>
        </w:rPr>
        <w:t>aprovechar que ahorita ya está segregado este pedacito</w:t>
      </w:r>
      <w:r w:rsidR="00DD29C6" w:rsidRPr="00656CA1">
        <w:rPr>
          <w:rFonts w:ascii="Arial" w:eastAsia="Segoe UI" w:hAnsi="Arial" w:cs="Arial"/>
          <w:sz w:val="24"/>
          <w:szCs w:val="24"/>
        </w:rPr>
        <w:t>,</w:t>
      </w:r>
      <w:r w:rsidRPr="00656CA1">
        <w:rPr>
          <w:rFonts w:ascii="Arial" w:eastAsia="Segoe UI" w:hAnsi="Arial" w:cs="Arial"/>
          <w:sz w:val="24"/>
          <w:szCs w:val="24"/>
        </w:rPr>
        <w:t xml:space="preserve"> eso sería la respuesta</w:t>
      </w:r>
      <w:r w:rsidR="00DD29C6" w:rsidRPr="00656CA1">
        <w:rPr>
          <w:rFonts w:ascii="Arial" w:eastAsia="Segoe UI" w:hAnsi="Arial" w:cs="Arial"/>
          <w:sz w:val="24"/>
          <w:szCs w:val="24"/>
        </w:rPr>
        <w:t>,</w:t>
      </w:r>
      <w:r w:rsidRPr="00656CA1">
        <w:rPr>
          <w:rFonts w:ascii="Arial" w:eastAsia="Segoe UI" w:hAnsi="Arial" w:cs="Arial"/>
          <w:sz w:val="24"/>
          <w:szCs w:val="24"/>
        </w:rPr>
        <w:t xml:space="preserve"> y un poco el criterio que emitió el </w:t>
      </w:r>
      <w:r w:rsidR="00DD29C6" w:rsidRPr="00656CA1">
        <w:rPr>
          <w:rFonts w:ascii="Arial" w:eastAsia="Segoe UI" w:hAnsi="Arial" w:cs="Arial"/>
          <w:sz w:val="24"/>
          <w:szCs w:val="24"/>
        </w:rPr>
        <w:t>Área Técnica.</w:t>
      </w:r>
    </w:p>
    <w:p w14:paraId="6715C7F0" w14:textId="6DA23581"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t>Yorleni Le</w:t>
      </w:r>
      <w:r w:rsidR="00DD29C6" w:rsidRPr="00656CA1">
        <w:rPr>
          <w:rFonts w:ascii="Arial" w:eastAsia="Segoe UI" w:hAnsi="Arial" w:cs="Arial"/>
          <w:b/>
          <w:bCs/>
          <w:sz w:val="24"/>
          <w:szCs w:val="24"/>
        </w:rPr>
        <w:t xml:space="preserve">ón: </w:t>
      </w:r>
      <w:r w:rsidRPr="00656CA1">
        <w:rPr>
          <w:rFonts w:ascii="Arial" w:eastAsia="Segoe UI" w:hAnsi="Arial" w:cs="Arial"/>
          <w:sz w:val="24"/>
          <w:szCs w:val="24"/>
        </w:rPr>
        <w:t xml:space="preserve">Muy bien, </w:t>
      </w:r>
      <w:r w:rsidR="00DD29C6" w:rsidRPr="00656CA1">
        <w:rPr>
          <w:rFonts w:ascii="Arial" w:eastAsia="Segoe UI" w:hAnsi="Arial" w:cs="Arial"/>
          <w:sz w:val="24"/>
          <w:szCs w:val="24"/>
        </w:rPr>
        <w:t>Don Ólger, ¿</w:t>
      </w:r>
      <w:r w:rsidRPr="00656CA1">
        <w:rPr>
          <w:rFonts w:ascii="Arial" w:eastAsia="Segoe UI" w:hAnsi="Arial" w:cs="Arial"/>
          <w:sz w:val="24"/>
          <w:szCs w:val="24"/>
        </w:rPr>
        <w:t>tiene alguna necesidad de ampliación?</w:t>
      </w:r>
    </w:p>
    <w:p w14:paraId="6D5AB5DE" w14:textId="2C9B6EE8"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t>Ólger Irola</w:t>
      </w:r>
      <w:r w:rsidR="00DD29C6" w:rsidRPr="00656CA1">
        <w:rPr>
          <w:rFonts w:ascii="Arial" w:eastAsia="Segoe UI" w:hAnsi="Arial" w:cs="Arial"/>
          <w:b/>
          <w:bCs/>
          <w:sz w:val="24"/>
          <w:szCs w:val="24"/>
        </w:rPr>
        <w:t xml:space="preserve">: </w:t>
      </w:r>
      <w:r w:rsidRPr="00656CA1">
        <w:rPr>
          <w:rFonts w:ascii="Arial" w:eastAsia="Segoe UI" w:hAnsi="Arial" w:cs="Arial"/>
          <w:sz w:val="24"/>
          <w:szCs w:val="24"/>
        </w:rPr>
        <w:t xml:space="preserve">No lo veo, </w:t>
      </w:r>
      <w:r w:rsidR="005C1335" w:rsidRPr="00656CA1">
        <w:rPr>
          <w:rFonts w:ascii="Arial" w:eastAsia="Segoe UI" w:hAnsi="Arial" w:cs="Arial"/>
          <w:sz w:val="24"/>
          <w:szCs w:val="24"/>
        </w:rPr>
        <w:t>o</w:t>
      </w:r>
      <w:r w:rsidRPr="00656CA1">
        <w:rPr>
          <w:rFonts w:ascii="Arial" w:eastAsia="Segoe UI" w:hAnsi="Arial" w:cs="Arial"/>
          <w:sz w:val="24"/>
          <w:szCs w:val="24"/>
        </w:rPr>
        <w:t xml:space="preserve"> sea, </w:t>
      </w:r>
      <w:r w:rsidR="005C1335" w:rsidRPr="00656CA1">
        <w:rPr>
          <w:rFonts w:ascii="Arial" w:eastAsia="Segoe UI" w:hAnsi="Arial" w:cs="Arial"/>
          <w:sz w:val="24"/>
          <w:szCs w:val="24"/>
        </w:rPr>
        <w:t xml:space="preserve">ahora </w:t>
      </w:r>
      <w:r w:rsidRPr="00656CA1">
        <w:rPr>
          <w:rFonts w:ascii="Arial" w:eastAsia="Segoe UI" w:hAnsi="Arial" w:cs="Arial"/>
          <w:sz w:val="24"/>
          <w:szCs w:val="24"/>
        </w:rPr>
        <w:t>que me lo explican, lo entiendo</w:t>
      </w:r>
      <w:r w:rsidR="005C1335" w:rsidRPr="00656CA1">
        <w:rPr>
          <w:rFonts w:ascii="Arial" w:eastAsia="Segoe UI" w:hAnsi="Arial" w:cs="Arial"/>
          <w:sz w:val="24"/>
          <w:szCs w:val="24"/>
        </w:rPr>
        <w:t>, l</w:t>
      </w:r>
      <w:r w:rsidRPr="00656CA1">
        <w:rPr>
          <w:rFonts w:ascii="Arial" w:eastAsia="Segoe UI" w:hAnsi="Arial" w:cs="Arial"/>
          <w:sz w:val="24"/>
          <w:szCs w:val="24"/>
        </w:rPr>
        <w:t>o que pasa es que me dice que se segregó, o sea, en la explicación me dice que se segregó, pero en mi cabeza el lote no se segregó</w:t>
      </w:r>
      <w:r w:rsidR="005C1335" w:rsidRPr="00656CA1">
        <w:rPr>
          <w:rFonts w:ascii="Arial" w:eastAsia="Segoe UI" w:hAnsi="Arial" w:cs="Arial"/>
          <w:sz w:val="24"/>
          <w:szCs w:val="24"/>
        </w:rPr>
        <w:t xml:space="preserve">, </w:t>
      </w:r>
      <w:r w:rsidRPr="00656CA1">
        <w:rPr>
          <w:rFonts w:ascii="Arial" w:eastAsia="Segoe UI" w:hAnsi="Arial" w:cs="Arial"/>
          <w:sz w:val="24"/>
          <w:szCs w:val="24"/>
        </w:rPr>
        <w:t xml:space="preserve">en mi cabeza lo que está ocurriendo es continuar el proceso de segregación, porque </w:t>
      </w:r>
      <w:r w:rsidR="005C1335" w:rsidRPr="00656CA1">
        <w:rPr>
          <w:rFonts w:ascii="Arial" w:eastAsia="Segoe UI" w:hAnsi="Arial" w:cs="Arial"/>
          <w:sz w:val="24"/>
          <w:szCs w:val="24"/>
        </w:rPr>
        <w:t xml:space="preserve">lo </w:t>
      </w:r>
      <w:r w:rsidRPr="00656CA1">
        <w:rPr>
          <w:rFonts w:ascii="Arial" w:eastAsia="Segoe UI" w:hAnsi="Arial" w:cs="Arial"/>
          <w:sz w:val="24"/>
          <w:szCs w:val="24"/>
        </w:rPr>
        <w:t>que yo percibo en este momento</w:t>
      </w:r>
      <w:r w:rsidR="005C1335" w:rsidRPr="00656CA1">
        <w:rPr>
          <w:rFonts w:ascii="Arial" w:eastAsia="Segoe UI" w:hAnsi="Arial" w:cs="Arial"/>
          <w:sz w:val="24"/>
          <w:szCs w:val="24"/>
        </w:rPr>
        <w:t>,</w:t>
      </w:r>
      <w:r w:rsidRPr="00656CA1">
        <w:rPr>
          <w:rFonts w:ascii="Arial" w:eastAsia="Segoe UI" w:hAnsi="Arial" w:cs="Arial"/>
          <w:sz w:val="24"/>
          <w:szCs w:val="24"/>
        </w:rPr>
        <w:t xml:space="preserve"> lo que tenemos es un plano catastrado</w:t>
      </w:r>
      <w:r w:rsidR="005C1335" w:rsidRPr="00656CA1">
        <w:rPr>
          <w:rFonts w:ascii="Arial" w:eastAsia="Segoe UI" w:hAnsi="Arial" w:cs="Arial"/>
          <w:sz w:val="24"/>
          <w:szCs w:val="24"/>
        </w:rPr>
        <w:t xml:space="preserve"> l</w:t>
      </w:r>
      <w:r w:rsidRPr="00656CA1">
        <w:rPr>
          <w:rFonts w:ascii="Arial" w:eastAsia="Segoe UI" w:hAnsi="Arial" w:cs="Arial"/>
          <w:sz w:val="24"/>
          <w:szCs w:val="24"/>
        </w:rPr>
        <w:t>isto para ejecutar la segregación, sea a un particular o sea directamente a la institución</w:t>
      </w:r>
      <w:r w:rsidR="00497679" w:rsidRPr="00656CA1">
        <w:rPr>
          <w:rFonts w:ascii="Arial" w:eastAsia="Segoe UI" w:hAnsi="Arial" w:cs="Arial"/>
          <w:sz w:val="24"/>
          <w:szCs w:val="24"/>
        </w:rPr>
        <w:t xml:space="preserve">. </w:t>
      </w:r>
      <w:r w:rsidRPr="00656CA1">
        <w:rPr>
          <w:rFonts w:ascii="Arial" w:eastAsia="Segoe UI" w:hAnsi="Arial" w:cs="Arial"/>
          <w:sz w:val="24"/>
          <w:szCs w:val="24"/>
        </w:rPr>
        <w:t>Pero sí, ya entiendo el tema, que es como separar el problema, o sea, separar la porción, que en este momento es un problema y tenerla ahí en resguardo para</w:t>
      </w:r>
      <w:r w:rsidR="00612BB1" w:rsidRPr="00656CA1">
        <w:rPr>
          <w:rFonts w:ascii="Arial" w:eastAsia="Segoe UI" w:hAnsi="Arial" w:cs="Arial"/>
          <w:sz w:val="24"/>
          <w:szCs w:val="24"/>
        </w:rPr>
        <w:t xml:space="preserve"> s</w:t>
      </w:r>
      <w:r w:rsidRPr="00656CA1">
        <w:rPr>
          <w:rFonts w:ascii="Arial" w:eastAsia="Segoe UI" w:hAnsi="Arial" w:cs="Arial"/>
          <w:sz w:val="24"/>
          <w:szCs w:val="24"/>
        </w:rPr>
        <w:t>anear el resto de la finca</w:t>
      </w:r>
      <w:r w:rsidR="00612BB1" w:rsidRPr="00656CA1">
        <w:rPr>
          <w:rFonts w:ascii="Arial" w:eastAsia="Segoe UI" w:hAnsi="Arial" w:cs="Arial"/>
          <w:sz w:val="24"/>
          <w:szCs w:val="24"/>
        </w:rPr>
        <w:t>, e</w:t>
      </w:r>
      <w:r w:rsidRPr="00656CA1">
        <w:rPr>
          <w:rFonts w:ascii="Arial" w:eastAsia="Segoe UI" w:hAnsi="Arial" w:cs="Arial"/>
          <w:sz w:val="24"/>
          <w:szCs w:val="24"/>
        </w:rPr>
        <w:t>so me parece formidable</w:t>
      </w:r>
      <w:r w:rsidR="00612BB1" w:rsidRPr="00656CA1">
        <w:rPr>
          <w:rFonts w:ascii="Arial" w:eastAsia="Segoe UI" w:hAnsi="Arial" w:cs="Arial"/>
          <w:sz w:val="24"/>
          <w:szCs w:val="24"/>
        </w:rPr>
        <w:t xml:space="preserve">. </w:t>
      </w:r>
      <w:r w:rsidRPr="00656CA1">
        <w:rPr>
          <w:rFonts w:ascii="Arial" w:eastAsia="Segoe UI" w:hAnsi="Arial" w:cs="Arial"/>
          <w:sz w:val="24"/>
          <w:szCs w:val="24"/>
        </w:rPr>
        <w:t>Okey, con eso estoy bien.</w:t>
      </w:r>
    </w:p>
    <w:p w14:paraId="4BFFE748" w14:textId="62853347" w:rsidR="00AD260B" w:rsidRPr="00656CA1" w:rsidRDefault="00AD260B" w:rsidP="00E90283">
      <w:pPr>
        <w:tabs>
          <w:tab w:val="left" w:pos="-142"/>
          <w:tab w:val="left" w:pos="142"/>
          <w:tab w:val="left" w:pos="8364"/>
          <w:tab w:val="left" w:pos="8505"/>
          <w:tab w:val="right" w:pos="8647"/>
        </w:tabs>
        <w:ind w:left="-142"/>
        <w:rPr>
          <w:rFonts w:ascii="Arial" w:hAnsi="Arial" w:cs="Arial"/>
          <w:sz w:val="24"/>
          <w:szCs w:val="24"/>
        </w:rPr>
      </w:pPr>
      <w:r w:rsidRPr="00656CA1">
        <w:rPr>
          <w:rFonts w:ascii="Arial" w:eastAsia="Segoe UI" w:hAnsi="Arial" w:cs="Arial"/>
          <w:b/>
          <w:bCs/>
          <w:sz w:val="24"/>
          <w:szCs w:val="24"/>
        </w:rPr>
        <w:br/>
        <w:t>Yorleni Le</w:t>
      </w:r>
      <w:r w:rsidR="00612BB1" w:rsidRPr="00656CA1">
        <w:rPr>
          <w:rFonts w:ascii="Arial" w:eastAsia="Segoe UI" w:hAnsi="Arial" w:cs="Arial"/>
          <w:b/>
          <w:bCs/>
          <w:sz w:val="24"/>
          <w:szCs w:val="24"/>
        </w:rPr>
        <w:t xml:space="preserve">ón: </w:t>
      </w:r>
      <w:r w:rsidRPr="00656CA1">
        <w:rPr>
          <w:rFonts w:ascii="Arial" w:eastAsia="Segoe UI" w:hAnsi="Arial" w:cs="Arial"/>
          <w:sz w:val="24"/>
          <w:szCs w:val="24"/>
        </w:rPr>
        <w:t>Perfecto</w:t>
      </w:r>
      <w:r w:rsidR="00612BB1" w:rsidRPr="00656CA1">
        <w:rPr>
          <w:rFonts w:ascii="Arial" w:eastAsia="Segoe UI" w:hAnsi="Arial" w:cs="Arial"/>
          <w:sz w:val="24"/>
          <w:szCs w:val="24"/>
        </w:rPr>
        <w:t xml:space="preserve">, </w:t>
      </w:r>
      <w:r w:rsidRPr="00656CA1">
        <w:rPr>
          <w:rFonts w:ascii="Arial" w:eastAsia="Segoe UI" w:hAnsi="Arial" w:cs="Arial"/>
          <w:sz w:val="24"/>
          <w:szCs w:val="24"/>
        </w:rPr>
        <w:t>Don Bern</w:t>
      </w:r>
      <w:r w:rsidR="00612BB1" w:rsidRPr="00656CA1">
        <w:rPr>
          <w:rFonts w:ascii="Arial" w:eastAsia="Segoe UI" w:hAnsi="Arial" w:cs="Arial"/>
          <w:sz w:val="24"/>
          <w:szCs w:val="24"/>
        </w:rPr>
        <w:t>y.</w:t>
      </w:r>
    </w:p>
    <w:p w14:paraId="335882B5" w14:textId="6E0FB5EC" w:rsidR="00AD260B"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Berny Vargas</w:t>
      </w:r>
      <w:r w:rsidR="00612BB1" w:rsidRPr="00656CA1">
        <w:rPr>
          <w:rFonts w:ascii="Arial" w:eastAsia="Segoe UI" w:hAnsi="Arial" w:cs="Arial"/>
          <w:b/>
          <w:bCs/>
          <w:sz w:val="24"/>
          <w:szCs w:val="24"/>
        </w:rPr>
        <w:t xml:space="preserve">: </w:t>
      </w:r>
      <w:r w:rsidRPr="00656CA1">
        <w:rPr>
          <w:rFonts w:ascii="Arial" w:eastAsia="Segoe UI" w:hAnsi="Arial" w:cs="Arial"/>
          <w:sz w:val="24"/>
          <w:szCs w:val="24"/>
        </w:rPr>
        <w:t xml:space="preserve">Sí, </w:t>
      </w:r>
      <w:r w:rsidR="00612BB1" w:rsidRPr="00656CA1">
        <w:rPr>
          <w:rFonts w:ascii="Arial" w:eastAsia="Segoe UI" w:hAnsi="Arial" w:cs="Arial"/>
          <w:sz w:val="24"/>
          <w:szCs w:val="24"/>
        </w:rPr>
        <w:t>D</w:t>
      </w:r>
      <w:r w:rsidRPr="00656CA1">
        <w:rPr>
          <w:rFonts w:ascii="Arial" w:eastAsia="Segoe UI" w:hAnsi="Arial" w:cs="Arial"/>
          <w:sz w:val="24"/>
          <w:szCs w:val="24"/>
        </w:rPr>
        <w:t xml:space="preserve">oña </w:t>
      </w:r>
      <w:r w:rsidR="00612BB1" w:rsidRPr="00656CA1">
        <w:rPr>
          <w:rFonts w:ascii="Arial" w:eastAsia="Segoe UI" w:hAnsi="Arial" w:cs="Arial"/>
          <w:sz w:val="24"/>
          <w:szCs w:val="24"/>
        </w:rPr>
        <w:t>Yorleni</w:t>
      </w:r>
      <w:r w:rsidR="001C0541" w:rsidRPr="00656CA1">
        <w:rPr>
          <w:rFonts w:ascii="Arial" w:eastAsia="Segoe UI" w:hAnsi="Arial" w:cs="Arial"/>
          <w:sz w:val="24"/>
          <w:szCs w:val="24"/>
        </w:rPr>
        <w:t>.  A</w:t>
      </w:r>
      <w:r w:rsidRPr="00656CA1">
        <w:rPr>
          <w:rFonts w:ascii="Arial" w:eastAsia="Segoe UI" w:hAnsi="Arial" w:cs="Arial"/>
          <w:sz w:val="24"/>
          <w:szCs w:val="24"/>
        </w:rPr>
        <w:t xml:space="preserve">sumo que cuando </w:t>
      </w:r>
      <w:r w:rsidR="001C0541" w:rsidRPr="00656CA1">
        <w:rPr>
          <w:rFonts w:ascii="Arial" w:eastAsia="Segoe UI" w:hAnsi="Arial" w:cs="Arial"/>
          <w:sz w:val="24"/>
          <w:szCs w:val="24"/>
        </w:rPr>
        <w:t>D</w:t>
      </w:r>
      <w:r w:rsidRPr="00656CA1">
        <w:rPr>
          <w:rFonts w:ascii="Arial" w:eastAsia="Segoe UI" w:hAnsi="Arial" w:cs="Arial"/>
          <w:sz w:val="24"/>
          <w:szCs w:val="24"/>
        </w:rPr>
        <w:t xml:space="preserve">on </w:t>
      </w:r>
      <w:r w:rsidR="001C0541" w:rsidRPr="00656CA1">
        <w:rPr>
          <w:rFonts w:ascii="Arial" w:eastAsia="Segoe UI" w:hAnsi="Arial" w:cs="Arial"/>
          <w:sz w:val="24"/>
          <w:szCs w:val="24"/>
        </w:rPr>
        <w:t xml:space="preserve">Ólger </w:t>
      </w:r>
      <w:r w:rsidRPr="00656CA1">
        <w:rPr>
          <w:rFonts w:ascii="Arial" w:eastAsia="Segoe UI" w:hAnsi="Arial" w:cs="Arial"/>
          <w:sz w:val="24"/>
          <w:szCs w:val="24"/>
        </w:rPr>
        <w:t>hace su consulta</w:t>
      </w:r>
      <w:r w:rsidR="001C0541" w:rsidRPr="00656CA1">
        <w:rPr>
          <w:rFonts w:ascii="Arial" w:eastAsia="Segoe UI" w:hAnsi="Arial" w:cs="Arial"/>
          <w:sz w:val="24"/>
          <w:szCs w:val="24"/>
        </w:rPr>
        <w:t>,</w:t>
      </w:r>
      <w:r w:rsidRPr="00656CA1">
        <w:rPr>
          <w:rFonts w:ascii="Arial" w:eastAsia="Segoe UI" w:hAnsi="Arial" w:cs="Arial"/>
          <w:sz w:val="24"/>
          <w:szCs w:val="24"/>
        </w:rPr>
        <w:t xml:space="preserve"> está haciendo referencia a la propuesta de acuerdo de derogación</w:t>
      </w:r>
      <w:r w:rsidR="001C0541" w:rsidRPr="00656CA1">
        <w:rPr>
          <w:rFonts w:ascii="Arial" w:eastAsia="Segoe UI" w:hAnsi="Arial" w:cs="Arial"/>
          <w:sz w:val="24"/>
          <w:szCs w:val="24"/>
        </w:rPr>
        <w:t xml:space="preserve">, que </w:t>
      </w:r>
      <w:r w:rsidRPr="00656CA1">
        <w:rPr>
          <w:rFonts w:ascii="Arial" w:eastAsia="Segoe UI" w:hAnsi="Arial" w:cs="Arial"/>
          <w:sz w:val="24"/>
          <w:szCs w:val="24"/>
        </w:rPr>
        <w:t>está en el punto 6.2</w:t>
      </w:r>
      <w:r w:rsidR="001C0541" w:rsidRPr="00656CA1">
        <w:rPr>
          <w:rFonts w:ascii="Arial" w:eastAsia="Segoe UI" w:hAnsi="Arial" w:cs="Arial"/>
          <w:sz w:val="24"/>
          <w:szCs w:val="24"/>
        </w:rPr>
        <w:t>, ¿Es así?</w:t>
      </w:r>
    </w:p>
    <w:p w14:paraId="659B3384" w14:textId="4BEF8F6A"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t>Yorleni Le</w:t>
      </w:r>
      <w:r w:rsidR="001C0541" w:rsidRPr="00656CA1">
        <w:rPr>
          <w:rFonts w:ascii="Arial" w:eastAsia="Segoe UI" w:hAnsi="Arial" w:cs="Arial"/>
          <w:b/>
          <w:bCs/>
          <w:sz w:val="24"/>
          <w:szCs w:val="24"/>
        </w:rPr>
        <w:t xml:space="preserve">ón: </w:t>
      </w:r>
      <w:r w:rsidRPr="00656CA1">
        <w:rPr>
          <w:rFonts w:ascii="Arial" w:eastAsia="Segoe UI" w:hAnsi="Arial" w:cs="Arial"/>
          <w:sz w:val="24"/>
          <w:szCs w:val="24"/>
        </w:rPr>
        <w:t>Sí.</w:t>
      </w:r>
    </w:p>
    <w:p w14:paraId="29D75357" w14:textId="161AD0E6" w:rsidR="00E412BF"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Berny Varga</w:t>
      </w:r>
      <w:r w:rsidR="001C0541" w:rsidRPr="00656CA1">
        <w:rPr>
          <w:rFonts w:ascii="Arial" w:eastAsia="Segoe UI" w:hAnsi="Arial" w:cs="Arial"/>
          <w:b/>
          <w:bCs/>
          <w:sz w:val="24"/>
          <w:szCs w:val="24"/>
        </w:rPr>
        <w:t xml:space="preserve">s: </w:t>
      </w:r>
      <w:r w:rsidRPr="00656CA1">
        <w:rPr>
          <w:rFonts w:ascii="Arial" w:eastAsia="Segoe UI" w:hAnsi="Arial" w:cs="Arial"/>
          <w:sz w:val="24"/>
          <w:szCs w:val="24"/>
        </w:rPr>
        <w:t>Porque</w:t>
      </w:r>
      <w:r w:rsidR="001C0541" w:rsidRPr="00656CA1">
        <w:rPr>
          <w:rFonts w:ascii="Arial" w:eastAsia="Segoe UI" w:hAnsi="Arial" w:cs="Arial"/>
          <w:sz w:val="24"/>
          <w:szCs w:val="24"/>
        </w:rPr>
        <w:t>,</w:t>
      </w:r>
      <w:r w:rsidRPr="00656CA1">
        <w:rPr>
          <w:rFonts w:ascii="Arial" w:eastAsia="Segoe UI" w:hAnsi="Arial" w:cs="Arial"/>
          <w:sz w:val="24"/>
          <w:szCs w:val="24"/>
        </w:rPr>
        <w:t xml:space="preserve"> si es así, el </w:t>
      </w:r>
      <w:r w:rsidR="001C0541" w:rsidRPr="00656CA1">
        <w:rPr>
          <w:rFonts w:ascii="Arial" w:eastAsia="Segoe UI" w:hAnsi="Arial" w:cs="Arial"/>
          <w:sz w:val="24"/>
          <w:szCs w:val="24"/>
        </w:rPr>
        <w:t>por tanto del acuerdo, lo que dice es: D</w:t>
      </w:r>
      <w:r w:rsidRPr="00656CA1">
        <w:rPr>
          <w:rFonts w:ascii="Arial" w:eastAsia="Segoe UI" w:hAnsi="Arial" w:cs="Arial"/>
          <w:sz w:val="24"/>
          <w:szCs w:val="24"/>
        </w:rPr>
        <w:t>erogar el acuerdo</w:t>
      </w:r>
      <w:r w:rsidR="00166657" w:rsidRPr="00656CA1">
        <w:rPr>
          <w:rFonts w:ascii="Arial" w:eastAsia="Segoe UI" w:hAnsi="Arial" w:cs="Arial"/>
          <w:sz w:val="24"/>
          <w:szCs w:val="24"/>
        </w:rPr>
        <w:t xml:space="preserve">, </w:t>
      </w:r>
      <w:r w:rsidRPr="00656CA1">
        <w:rPr>
          <w:rFonts w:ascii="Arial" w:eastAsia="Segoe UI" w:hAnsi="Arial" w:cs="Arial"/>
          <w:sz w:val="24"/>
          <w:szCs w:val="24"/>
        </w:rPr>
        <w:t>y dejar sin efecto la resolución</w:t>
      </w:r>
      <w:r w:rsidR="00E412BF" w:rsidRPr="00656CA1">
        <w:rPr>
          <w:rFonts w:ascii="Arial" w:eastAsia="Segoe UI" w:hAnsi="Arial" w:cs="Arial"/>
          <w:sz w:val="24"/>
          <w:szCs w:val="24"/>
        </w:rPr>
        <w:t>. E</w:t>
      </w:r>
      <w:r w:rsidRPr="00656CA1">
        <w:rPr>
          <w:rFonts w:ascii="Arial" w:eastAsia="Segoe UI" w:hAnsi="Arial" w:cs="Arial"/>
          <w:sz w:val="24"/>
          <w:szCs w:val="24"/>
        </w:rPr>
        <w:t>n estricto derecho si se deroga el acuerdo no pasó nada</w:t>
      </w:r>
      <w:r w:rsidR="00E412BF" w:rsidRPr="00656CA1">
        <w:rPr>
          <w:rFonts w:ascii="Arial" w:eastAsia="Segoe UI" w:hAnsi="Arial" w:cs="Arial"/>
          <w:sz w:val="24"/>
          <w:szCs w:val="24"/>
        </w:rPr>
        <w:t>, l</w:t>
      </w:r>
      <w:r w:rsidRPr="00656CA1">
        <w:rPr>
          <w:rFonts w:ascii="Arial" w:eastAsia="Segoe UI" w:hAnsi="Arial" w:cs="Arial"/>
          <w:sz w:val="24"/>
          <w:szCs w:val="24"/>
        </w:rPr>
        <w:t xml:space="preserve">as cosas vuelven al </w:t>
      </w:r>
      <w:r w:rsidR="00E412BF" w:rsidRPr="00656CA1">
        <w:rPr>
          <w:rFonts w:ascii="Arial" w:eastAsia="Segoe UI" w:hAnsi="Arial" w:cs="Arial"/>
          <w:sz w:val="24"/>
          <w:szCs w:val="24"/>
        </w:rPr>
        <w:t>e</w:t>
      </w:r>
      <w:r w:rsidRPr="00656CA1">
        <w:rPr>
          <w:rFonts w:ascii="Arial" w:eastAsia="Segoe UI" w:hAnsi="Arial" w:cs="Arial"/>
          <w:sz w:val="24"/>
          <w:szCs w:val="24"/>
        </w:rPr>
        <w:t xml:space="preserve">stado antes de la aprobación del acuerdo. </w:t>
      </w:r>
    </w:p>
    <w:p w14:paraId="055E84D7" w14:textId="77777777" w:rsidR="00E412BF" w:rsidRPr="00656CA1" w:rsidRDefault="00E412BF"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48D815D1" w14:textId="02E1DABE"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sz w:val="24"/>
          <w:szCs w:val="24"/>
        </w:rPr>
        <w:t>Dejar sin efecto</w:t>
      </w:r>
      <w:r w:rsidR="00E412BF" w:rsidRPr="00656CA1">
        <w:rPr>
          <w:rFonts w:ascii="Arial" w:eastAsia="Segoe UI" w:hAnsi="Arial" w:cs="Arial"/>
          <w:sz w:val="24"/>
          <w:szCs w:val="24"/>
        </w:rPr>
        <w:t xml:space="preserve">, </w:t>
      </w:r>
      <w:r w:rsidRPr="00656CA1">
        <w:rPr>
          <w:rFonts w:ascii="Arial" w:eastAsia="Segoe UI" w:hAnsi="Arial" w:cs="Arial"/>
          <w:sz w:val="24"/>
          <w:szCs w:val="24"/>
        </w:rPr>
        <w:t>en derecho, la frase dejar sin efecto no existe, no aplica, pero sí puede quedar claro que se deroga en lugar de dejar sin efecto. Lo que quiero decir con esto es que</w:t>
      </w:r>
      <w:r w:rsidR="00E412BF" w:rsidRPr="00656CA1">
        <w:rPr>
          <w:rFonts w:ascii="Arial" w:eastAsia="Segoe UI" w:hAnsi="Arial" w:cs="Arial"/>
          <w:sz w:val="24"/>
          <w:szCs w:val="24"/>
        </w:rPr>
        <w:t xml:space="preserve"> l</w:t>
      </w:r>
      <w:r w:rsidRPr="00656CA1">
        <w:rPr>
          <w:rFonts w:ascii="Arial" w:eastAsia="Segoe UI" w:hAnsi="Arial" w:cs="Arial"/>
          <w:sz w:val="24"/>
          <w:szCs w:val="24"/>
        </w:rPr>
        <w:t xml:space="preserve">o que está acordando el </w:t>
      </w:r>
      <w:r w:rsidR="00E412BF" w:rsidRPr="00656CA1">
        <w:rPr>
          <w:rFonts w:ascii="Arial" w:eastAsia="Segoe UI" w:hAnsi="Arial" w:cs="Arial"/>
          <w:sz w:val="24"/>
          <w:szCs w:val="24"/>
        </w:rPr>
        <w:t>C</w:t>
      </w:r>
      <w:r w:rsidRPr="00656CA1">
        <w:rPr>
          <w:rFonts w:ascii="Arial" w:eastAsia="Segoe UI" w:hAnsi="Arial" w:cs="Arial"/>
          <w:sz w:val="24"/>
          <w:szCs w:val="24"/>
        </w:rPr>
        <w:t xml:space="preserve">onsejo de aprobar la propuesta de la </w:t>
      </w:r>
      <w:r w:rsidR="00E412BF" w:rsidRPr="00656CA1">
        <w:rPr>
          <w:rFonts w:ascii="Arial" w:eastAsia="Segoe UI" w:hAnsi="Arial" w:cs="Arial"/>
          <w:sz w:val="24"/>
          <w:szCs w:val="24"/>
        </w:rPr>
        <w:t>D</w:t>
      </w:r>
      <w:r w:rsidRPr="00656CA1">
        <w:rPr>
          <w:rFonts w:ascii="Arial" w:eastAsia="Segoe UI" w:hAnsi="Arial" w:cs="Arial"/>
          <w:sz w:val="24"/>
          <w:szCs w:val="24"/>
        </w:rPr>
        <w:t>irección es</w:t>
      </w:r>
      <w:r w:rsidR="00E412BF" w:rsidRPr="00656CA1">
        <w:rPr>
          <w:rFonts w:ascii="Arial" w:eastAsia="Segoe UI" w:hAnsi="Arial" w:cs="Arial"/>
          <w:sz w:val="24"/>
          <w:szCs w:val="24"/>
        </w:rPr>
        <w:t>,</w:t>
      </w:r>
      <w:r w:rsidRPr="00656CA1">
        <w:rPr>
          <w:rFonts w:ascii="Arial" w:eastAsia="Segoe UI" w:hAnsi="Arial" w:cs="Arial"/>
          <w:sz w:val="24"/>
          <w:szCs w:val="24"/>
        </w:rPr>
        <w:t xml:space="preserve"> volver a lo que había antes del acuerdo.</w:t>
      </w:r>
    </w:p>
    <w:p w14:paraId="6D8A83D2" w14:textId="0ECF6422"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sz w:val="24"/>
          <w:szCs w:val="24"/>
        </w:rPr>
        <w:br/>
        <w:t>Aquí la propuesta del, por tanto, no nos está diciendo</w:t>
      </w:r>
      <w:r w:rsidR="00E412BF" w:rsidRPr="00656CA1">
        <w:rPr>
          <w:rFonts w:ascii="Arial" w:eastAsia="Segoe UI" w:hAnsi="Arial" w:cs="Arial"/>
          <w:sz w:val="24"/>
          <w:szCs w:val="24"/>
        </w:rPr>
        <w:t xml:space="preserve"> s</w:t>
      </w:r>
      <w:r w:rsidRPr="00656CA1">
        <w:rPr>
          <w:rFonts w:ascii="Arial" w:eastAsia="Segoe UI" w:hAnsi="Arial" w:cs="Arial"/>
          <w:sz w:val="24"/>
          <w:szCs w:val="24"/>
        </w:rPr>
        <w:t xml:space="preserve">i vamos a dejar en cabeza propia, </w:t>
      </w:r>
      <w:r w:rsidRPr="00656CA1">
        <w:rPr>
          <w:rFonts w:ascii="Arial" w:eastAsia="Segoe UI" w:hAnsi="Arial" w:cs="Arial"/>
          <w:sz w:val="24"/>
          <w:szCs w:val="24"/>
        </w:rPr>
        <w:lastRenderedPageBreak/>
        <w:t>no dice nada de eso, solo dice deroga. Eso es para que, porque así es como lo estoy entendiendo y de la lectura que tengo.</w:t>
      </w:r>
    </w:p>
    <w:p w14:paraId="4886177F" w14:textId="77777777" w:rsidR="000B60C6" w:rsidRPr="00656CA1" w:rsidRDefault="00AD260B" w:rsidP="00E90283">
      <w:pPr>
        <w:tabs>
          <w:tab w:val="left" w:pos="-142"/>
          <w:tab w:val="left" w:pos="142"/>
          <w:tab w:val="left" w:pos="8364"/>
          <w:tab w:val="left" w:pos="8505"/>
          <w:tab w:val="right" w:pos="8647"/>
        </w:tabs>
        <w:ind w:left="-142"/>
        <w:rPr>
          <w:rFonts w:ascii="Arial" w:eastAsia="Segoe UI" w:hAnsi="Arial" w:cs="Arial"/>
          <w:sz w:val="24"/>
          <w:szCs w:val="24"/>
        </w:rPr>
      </w:pPr>
      <w:r w:rsidRPr="00656CA1">
        <w:rPr>
          <w:rFonts w:ascii="Arial" w:eastAsia="Segoe UI" w:hAnsi="Arial" w:cs="Arial"/>
          <w:b/>
          <w:bCs/>
          <w:sz w:val="24"/>
          <w:szCs w:val="24"/>
        </w:rPr>
        <w:br/>
        <w:t>Yorleni Le</w:t>
      </w:r>
      <w:r w:rsidR="00E412BF" w:rsidRPr="00656CA1">
        <w:rPr>
          <w:rFonts w:ascii="Arial" w:eastAsia="Segoe UI" w:hAnsi="Arial" w:cs="Arial"/>
          <w:b/>
          <w:bCs/>
          <w:sz w:val="24"/>
          <w:szCs w:val="24"/>
        </w:rPr>
        <w:t xml:space="preserve">ón: </w:t>
      </w:r>
      <w:r w:rsidRPr="00656CA1">
        <w:rPr>
          <w:rFonts w:ascii="Arial" w:eastAsia="Segoe UI" w:hAnsi="Arial" w:cs="Arial"/>
          <w:sz w:val="24"/>
          <w:szCs w:val="24"/>
        </w:rPr>
        <w:t>Don Felipe</w:t>
      </w:r>
      <w:r w:rsidR="000B60C6" w:rsidRPr="00656CA1">
        <w:rPr>
          <w:rFonts w:ascii="Arial" w:eastAsia="Segoe UI" w:hAnsi="Arial" w:cs="Arial"/>
          <w:sz w:val="24"/>
          <w:szCs w:val="24"/>
        </w:rPr>
        <w:t>, perdón, Don Ólger y luego Don Luis Felipe.</w:t>
      </w:r>
    </w:p>
    <w:p w14:paraId="68A24730" w14:textId="6BE1D2B3" w:rsidR="006A34E4" w:rsidRPr="00656CA1" w:rsidRDefault="00AD260B" w:rsidP="00E90283">
      <w:pPr>
        <w:tabs>
          <w:tab w:val="left" w:pos="-142"/>
          <w:tab w:val="left" w:pos="142"/>
          <w:tab w:val="left" w:pos="8364"/>
          <w:tab w:val="left" w:pos="8505"/>
          <w:tab w:val="right" w:pos="8647"/>
        </w:tabs>
        <w:ind w:left="-142"/>
        <w:rPr>
          <w:rFonts w:ascii="Arial" w:eastAsia="Segoe UI" w:hAnsi="Arial" w:cs="Arial"/>
          <w:sz w:val="24"/>
          <w:szCs w:val="24"/>
        </w:rPr>
      </w:pPr>
      <w:r w:rsidRPr="00656CA1">
        <w:rPr>
          <w:rFonts w:ascii="Arial" w:eastAsia="Segoe UI" w:hAnsi="Arial" w:cs="Arial"/>
          <w:sz w:val="24"/>
          <w:szCs w:val="24"/>
        </w:rPr>
        <w:br/>
      </w:r>
      <w:r w:rsidRPr="00656CA1">
        <w:rPr>
          <w:rFonts w:ascii="Arial" w:eastAsia="Segoe UI" w:hAnsi="Arial" w:cs="Arial"/>
          <w:b/>
          <w:bCs/>
          <w:sz w:val="24"/>
          <w:szCs w:val="24"/>
        </w:rPr>
        <w:t>Ólger Irola</w:t>
      </w:r>
      <w:r w:rsidR="000B60C6" w:rsidRPr="00656CA1">
        <w:rPr>
          <w:rFonts w:ascii="Arial" w:eastAsia="Segoe UI" w:hAnsi="Arial" w:cs="Arial"/>
          <w:b/>
          <w:bCs/>
          <w:sz w:val="24"/>
          <w:szCs w:val="24"/>
        </w:rPr>
        <w:t xml:space="preserve">: </w:t>
      </w:r>
      <w:r w:rsidRPr="00656CA1">
        <w:rPr>
          <w:rFonts w:ascii="Arial" w:eastAsia="Segoe UI" w:hAnsi="Arial" w:cs="Arial"/>
          <w:sz w:val="24"/>
          <w:szCs w:val="24"/>
        </w:rPr>
        <w:t xml:space="preserve">No, es </w:t>
      </w:r>
      <w:r w:rsidR="006A34E4" w:rsidRPr="00656CA1">
        <w:rPr>
          <w:rFonts w:ascii="Arial" w:eastAsia="Segoe UI" w:hAnsi="Arial" w:cs="Arial"/>
          <w:sz w:val="24"/>
          <w:szCs w:val="24"/>
        </w:rPr>
        <w:t>que,</w:t>
      </w:r>
      <w:r w:rsidRPr="00656CA1">
        <w:rPr>
          <w:rFonts w:ascii="Arial" w:eastAsia="Segoe UI" w:hAnsi="Arial" w:cs="Arial"/>
          <w:sz w:val="24"/>
          <w:szCs w:val="24"/>
        </w:rPr>
        <w:t xml:space="preserve"> por los números, y si me paso para la información que me manda, me pierdo, </w:t>
      </w:r>
      <w:r w:rsidR="000B60C6" w:rsidRPr="00656CA1">
        <w:rPr>
          <w:rFonts w:ascii="Arial" w:eastAsia="Segoe UI" w:hAnsi="Arial" w:cs="Arial"/>
          <w:sz w:val="24"/>
          <w:szCs w:val="24"/>
        </w:rPr>
        <w:t>p</w:t>
      </w:r>
      <w:r w:rsidRPr="00656CA1">
        <w:rPr>
          <w:rFonts w:ascii="Arial" w:eastAsia="Segoe UI" w:hAnsi="Arial" w:cs="Arial"/>
          <w:sz w:val="24"/>
          <w:szCs w:val="24"/>
        </w:rPr>
        <w:t>or los números, yo no me amarro</w:t>
      </w:r>
      <w:r w:rsidR="000B60C6" w:rsidRPr="00656CA1">
        <w:rPr>
          <w:rFonts w:ascii="Arial" w:eastAsia="Segoe UI" w:hAnsi="Arial" w:cs="Arial"/>
          <w:sz w:val="24"/>
          <w:szCs w:val="24"/>
        </w:rPr>
        <w:t xml:space="preserve">. </w:t>
      </w:r>
      <w:r w:rsidRPr="00656CA1">
        <w:rPr>
          <w:rFonts w:ascii="Arial" w:eastAsia="Segoe UI" w:hAnsi="Arial" w:cs="Arial"/>
          <w:sz w:val="24"/>
          <w:szCs w:val="24"/>
        </w:rPr>
        <w:t>y eso ahí quién me enredo.</w:t>
      </w:r>
    </w:p>
    <w:p w14:paraId="5E7C6850" w14:textId="77777777" w:rsidR="00605280"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br/>
        <w:t>El tema es que hay un acuerdo que dice</w:t>
      </w:r>
      <w:r w:rsidR="006A34E4" w:rsidRPr="00656CA1">
        <w:rPr>
          <w:rFonts w:ascii="Arial" w:eastAsia="Segoe UI" w:hAnsi="Arial" w:cs="Arial"/>
          <w:sz w:val="24"/>
          <w:szCs w:val="24"/>
        </w:rPr>
        <w:t xml:space="preserve">: </w:t>
      </w:r>
      <w:r w:rsidR="00B419DB" w:rsidRPr="00656CA1">
        <w:rPr>
          <w:rFonts w:ascii="Arial" w:eastAsia="Segoe UI" w:hAnsi="Arial" w:cs="Arial"/>
          <w:sz w:val="24"/>
          <w:szCs w:val="24"/>
        </w:rPr>
        <w:t>Segréguese</w:t>
      </w:r>
      <w:r w:rsidRPr="00656CA1">
        <w:rPr>
          <w:rFonts w:ascii="Arial" w:eastAsia="Segoe UI" w:hAnsi="Arial" w:cs="Arial"/>
          <w:sz w:val="24"/>
          <w:szCs w:val="24"/>
        </w:rPr>
        <w:t xml:space="preserve"> en cabeza de dueño, el plano tal y tal, que es</w:t>
      </w:r>
      <w:r w:rsidR="00B419DB" w:rsidRPr="00656CA1">
        <w:rPr>
          <w:rFonts w:ascii="Arial" w:eastAsia="Segoe UI" w:hAnsi="Arial" w:cs="Arial"/>
          <w:sz w:val="24"/>
          <w:szCs w:val="24"/>
        </w:rPr>
        <w:t xml:space="preserve"> de</w:t>
      </w:r>
      <w:r w:rsidRPr="00656CA1">
        <w:rPr>
          <w:rFonts w:ascii="Arial" w:eastAsia="Segoe UI" w:hAnsi="Arial" w:cs="Arial"/>
          <w:sz w:val="24"/>
          <w:szCs w:val="24"/>
        </w:rPr>
        <w:t xml:space="preserve"> esa señora, </w:t>
      </w:r>
      <w:r w:rsidR="00B419DB" w:rsidRPr="00656CA1">
        <w:rPr>
          <w:rFonts w:ascii="Arial" w:eastAsia="Segoe UI" w:hAnsi="Arial" w:cs="Arial"/>
          <w:sz w:val="24"/>
          <w:szCs w:val="24"/>
        </w:rPr>
        <w:t>e</w:t>
      </w:r>
      <w:r w:rsidRPr="00656CA1">
        <w:rPr>
          <w:rFonts w:ascii="Arial" w:eastAsia="Segoe UI" w:hAnsi="Arial" w:cs="Arial"/>
          <w:sz w:val="24"/>
          <w:szCs w:val="24"/>
        </w:rPr>
        <w:t>se es el que yo cuestioné, o sea, tenía mi duda que la hora en la mañana que</w:t>
      </w:r>
      <w:r w:rsidR="00605280" w:rsidRPr="00656CA1">
        <w:rPr>
          <w:rFonts w:ascii="Arial" w:eastAsia="Segoe UI" w:hAnsi="Arial" w:cs="Arial"/>
          <w:sz w:val="24"/>
          <w:szCs w:val="24"/>
        </w:rPr>
        <w:t xml:space="preserve"> </w:t>
      </w:r>
      <w:r w:rsidRPr="00656CA1">
        <w:rPr>
          <w:rFonts w:ascii="Arial" w:eastAsia="Segoe UI" w:hAnsi="Arial" w:cs="Arial"/>
          <w:sz w:val="24"/>
          <w:szCs w:val="24"/>
        </w:rPr>
        <w:t>leí la documentación que me mandaron</w:t>
      </w:r>
      <w:r w:rsidR="00605280" w:rsidRPr="00656CA1">
        <w:rPr>
          <w:rFonts w:ascii="Arial" w:eastAsia="Segoe UI" w:hAnsi="Arial" w:cs="Arial"/>
          <w:sz w:val="24"/>
          <w:szCs w:val="24"/>
        </w:rPr>
        <w:t>.</w:t>
      </w:r>
    </w:p>
    <w:p w14:paraId="46E42DC2" w14:textId="77777777" w:rsidR="00605280" w:rsidRPr="00656CA1" w:rsidRDefault="00605280"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7AE4E5AB" w14:textId="39E3556C" w:rsidR="00AD260B" w:rsidRPr="00656CA1" w:rsidRDefault="00605280" w:rsidP="00E90283">
      <w:pPr>
        <w:tabs>
          <w:tab w:val="left" w:pos="142"/>
          <w:tab w:val="left" w:pos="8364"/>
          <w:tab w:val="left" w:pos="8505"/>
          <w:tab w:val="right" w:pos="8647"/>
        </w:tabs>
        <w:ind w:left="-142"/>
        <w:jc w:val="both"/>
        <w:rPr>
          <w:rFonts w:ascii="Arial" w:hAnsi="Arial" w:cs="Arial"/>
          <w:sz w:val="24"/>
          <w:szCs w:val="24"/>
        </w:rPr>
      </w:pPr>
      <w:r w:rsidRPr="267889EC">
        <w:rPr>
          <w:rFonts w:ascii="Arial" w:eastAsia="Segoe UI" w:hAnsi="Arial" w:cs="Arial"/>
          <w:sz w:val="24"/>
          <w:szCs w:val="24"/>
        </w:rPr>
        <w:t>E</w:t>
      </w:r>
      <w:r w:rsidR="00AD260B" w:rsidRPr="267889EC">
        <w:rPr>
          <w:rFonts w:ascii="Arial" w:eastAsia="Segoe UI" w:hAnsi="Arial" w:cs="Arial"/>
          <w:sz w:val="24"/>
          <w:szCs w:val="24"/>
        </w:rPr>
        <w:t>n mi entendimiento, yo decía, bueno, la señora no quiso el lote</w:t>
      </w:r>
      <w:r w:rsidRPr="267889EC">
        <w:rPr>
          <w:rFonts w:ascii="Arial" w:eastAsia="Segoe UI" w:hAnsi="Arial" w:cs="Arial"/>
          <w:sz w:val="24"/>
          <w:szCs w:val="24"/>
        </w:rPr>
        <w:t>,</w:t>
      </w:r>
      <w:r w:rsidR="00AD260B" w:rsidRPr="267889EC">
        <w:rPr>
          <w:rFonts w:ascii="Arial" w:eastAsia="Segoe UI" w:hAnsi="Arial" w:cs="Arial"/>
          <w:sz w:val="24"/>
          <w:szCs w:val="24"/>
        </w:rPr>
        <w:t xml:space="preserve"> para ahora como tenemos un plano, lo vamos a segregar, lo vamos a escribir a nombre de</w:t>
      </w:r>
      <w:r w:rsidR="00620B68" w:rsidRPr="267889EC">
        <w:rPr>
          <w:rFonts w:ascii="Arial" w:eastAsia="Segoe UI" w:hAnsi="Arial" w:cs="Arial"/>
          <w:sz w:val="24"/>
          <w:szCs w:val="24"/>
        </w:rPr>
        <w:t>l IMAS,</w:t>
      </w:r>
      <w:r w:rsidR="00AD260B" w:rsidRPr="267889EC">
        <w:rPr>
          <w:rFonts w:ascii="Arial" w:eastAsia="Segoe UI" w:hAnsi="Arial" w:cs="Arial"/>
          <w:sz w:val="24"/>
          <w:szCs w:val="24"/>
        </w:rPr>
        <w:t xml:space="preserve"> no vamos a tener una propiedad, sino que vamos a tener </w:t>
      </w:r>
      <w:r w:rsidR="00620B68" w:rsidRPr="267889EC">
        <w:rPr>
          <w:rFonts w:ascii="Arial" w:eastAsia="Segoe UI" w:hAnsi="Arial" w:cs="Arial"/>
          <w:sz w:val="24"/>
          <w:szCs w:val="24"/>
        </w:rPr>
        <w:t>dos</w:t>
      </w:r>
      <w:r w:rsidR="00AD260B" w:rsidRPr="267889EC">
        <w:rPr>
          <w:rFonts w:ascii="Arial" w:eastAsia="Segoe UI" w:hAnsi="Arial" w:cs="Arial"/>
          <w:sz w:val="24"/>
          <w:szCs w:val="24"/>
        </w:rPr>
        <w:t>, por decir algo de esa</w:t>
      </w:r>
      <w:r w:rsidR="00620B68" w:rsidRPr="267889EC">
        <w:rPr>
          <w:rFonts w:ascii="Arial" w:eastAsia="Segoe UI" w:hAnsi="Arial" w:cs="Arial"/>
          <w:sz w:val="24"/>
          <w:szCs w:val="24"/>
        </w:rPr>
        <w:t xml:space="preserve">. </w:t>
      </w:r>
      <w:r w:rsidR="00AD260B" w:rsidRPr="267889EC">
        <w:rPr>
          <w:rFonts w:ascii="Arial" w:eastAsia="Segoe UI" w:hAnsi="Arial" w:cs="Arial"/>
          <w:sz w:val="24"/>
          <w:szCs w:val="24"/>
        </w:rPr>
        <w:t>Pero, ahora que Felipe me dice, ese lote de esa señora es un inconveniente</w:t>
      </w:r>
      <w:r w:rsidR="00620B68" w:rsidRPr="267889EC">
        <w:rPr>
          <w:rFonts w:ascii="Arial" w:eastAsia="Segoe UI" w:hAnsi="Arial" w:cs="Arial"/>
          <w:sz w:val="24"/>
          <w:szCs w:val="24"/>
        </w:rPr>
        <w:t xml:space="preserve">, </w:t>
      </w:r>
      <w:r w:rsidR="00AD260B" w:rsidRPr="267889EC">
        <w:rPr>
          <w:rFonts w:ascii="Arial" w:eastAsia="Segoe UI" w:hAnsi="Arial" w:cs="Arial"/>
          <w:sz w:val="24"/>
          <w:szCs w:val="24"/>
        </w:rPr>
        <w:t xml:space="preserve">le quitamos esa situación, la apartamos. Me parece que tiene sentido la explicación que me da, es un concepto </w:t>
      </w:r>
      <w:r w:rsidR="00620B68" w:rsidRPr="267889EC">
        <w:rPr>
          <w:rFonts w:ascii="Arial" w:eastAsia="Segoe UI" w:hAnsi="Arial" w:cs="Arial"/>
          <w:sz w:val="24"/>
          <w:szCs w:val="24"/>
        </w:rPr>
        <w:t>que,</w:t>
      </w:r>
      <w:r w:rsidR="00AD260B" w:rsidRPr="267889EC">
        <w:rPr>
          <w:rFonts w:ascii="Arial" w:eastAsia="Segoe UI" w:hAnsi="Arial" w:cs="Arial"/>
          <w:sz w:val="24"/>
          <w:szCs w:val="24"/>
        </w:rPr>
        <w:t xml:space="preserve"> hasta este momento, pues yo no tenía claro.</w:t>
      </w:r>
    </w:p>
    <w:p w14:paraId="2F57F69B" w14:textId="0156FB19" w:rsidR="00AD260B" w:rsidRPr="00656CA1" w:rsidRDefault="00AD260B"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br/>
        <w:t>Berny Vargas</w:t>
      </w:r>
      <w:r w:rsidR="00620B68" w:rsidRPr="00656CA1">
        <w:rPr>
          <w:rFonts w:ascii="Arial" w:eastAsia="Segoe UI" w:hAnsi="Arial" w:cs="Arial"/>
          <w:b/>
          <w:bCs/>
          <w:sz w:val="24"/>
          <w:szCs w:val="24"/>
        </w:rPr>
        <w:t xml:space="preserve">: </w:t>
      </w:r>
      <w:r w:rsidRPr="00656CA1">
        <w:rPr>
          <w:rFonts w:ascii="Arial" w:eastAsia="Segoe UI" w:hAnsi="Arial" w:cs="Arial"/>
          <w:sz w:val="24"/>
          <w:szCs w:val="24"/>
        </w:rPr>
        <w:t xml:space="preserve">Doña </w:t>
      </w:r>
      <w:r w:rsidR="00620B68" w:rsidRPr="00656CA1">
        <w:rPr>
          <w:rFonts w:ascii="Arial" w:eastAsia="Segoe UI" w:hAnsi="Arial" w:cs="Arial"/>
          <w:sz w:val="24"/>
          <w:szCs w:val="24"/>
        </w:rPr>
        <w:t>Yorleni,</w:t>
      </w:r>
      <w:r w:rsidRPr="00656CA1">
        <w:rPr>
          <w:rFonts w:ascii="Arial" w:eastAsia="Segoe UI" w:hAnsi="Arial" w:cs="Arial"/>
          <w:sz w:val="24"/>
          <w:szCs w:val="24"/>
        </w:rPr>
        <w:t xml:space="preserve"> entonces</w:t>
      </w:r>
      <w:r w:rsidR="00620B68" w:rsidRPr="00656CA1">
        <w:rPr>
          <w:rFonts w:ascii="Arial" w:eastAsia="Segoe UI" w:hAnsi="Arial" w:cs="Arial"/>
          <w:sz w:val="24"/>
          <w:szCs w:val="24"/>
        </w:rPr>
        <w:t>,</w:t>
      </w:r>
      <w:r w:rsidRPr="00656CA1">
        <w:rPr>
          <w:rFonts w:ascii="Arial" w:eastAsia="Segoe UI" w:hAnsi="Arial" w:cs="Arial"/>
          <w:sz w:val="24"/>
          <w:szCs w:val="24"/>
        </w:rPr>
        <w:t xml:space="preserve"> yo creo que lo que estamos haciendo es que </w:t>
      </w:r>
      <w:r w:rsidR="00620B68" w:rsidRPr="00656CA1">
        <w:rPr>
          <w:rFonts w:ascii="Arial" w:eastAsia="Segoe UI" w:hAnsi="Arial" w:cs="Arial"/>
          <w:sz w:val="24"/>
          <w:szCs w:val="24"/>
        </w:rPr>
        <w:t>D</w:t>
      </w:r>
      <w:r w:rsidRPr="00656CA1">
        <w:rPr>
          <w:rFonts w:ascii="Arial" w:eastAsia="Segoe UI" w:hAnsi="Arial" w:cs="Arial"/>
          <w:sz w:val="24"/>
          <w:szCs w:val="24"/>
        </w:rPr>
        <w:t xml:space="preserve">on </w:t>
      </w:r>
      <w:r w:rsidR="00620B68" w:rsidRPr="00656CA1">
        <w:rPr>
          <w:rFonts w:ascii="Arial" w:eastAsia="Segoe UI" w:hAnsi="Arial" w:cs="Arial"/>
          <w:sz w:val="24"/>
          <w:szCs w:val="24"/>
        </w:rPr>
        <w:t>Ó</w:t>
      </w:r>
      <w:r w:rsidRPr="00656CA1">
        <w:rPr>
          <w:rFonts w:ascii="Arial" w:eastAsia="Segoe UI" w:hAnsi="Arial" w:cs="Arial"/>
          <w:sz w:val="24"/>
          <w:szCs w:val="24"/>
        </w:rPr>
        <w:t>lger está expresando sus observaciones sobre una propuesta de acuerdo que no es la que sigue, la que sigue es la 6.</w:t>
      </w:r>
      <w:r w:rsidR="00A34061" w:rsidRPr="00656CA1">
        <w:rPr>
          <w:rFonts w:ascii="Arial" w:eastAsia="Segoe UI" w:hAnsi="Arial" w:cs="Arial"/>
          <w:sz w:val="24"/>
          <w:szCs w:val="24"/>
        </w:rPr>
        <w:t>2,</w:t>
      </w:r>
      <w:r w:rsidRPr="00656CA1">
        <w:rPr>
          <w:rFonts w:ascii="Arial" w:eastAsia="Segoe UI" w:hAnsi="Arial" w:cs="Arial"/>
          <w:sz w:val="24"/>
          <w:szCs w:val="24"/>
        </w:rPr>
        <w:t xml:space="preserve"> yo me yo me </w:t>
      </w:r>
      <w:r w:rsidR="00A34061" w:rsidRPr="00656CA1">
        <w:rPr>
          <w:rFonts w:ascii="Arial" w:eastAsia="Segoe UI" w:hAnsi="Arial" w:cs="Arial"/>
          <w:sz w:val="24"/>
          <w:szCs w:val="24"/>
        </w:rPr>
        <w:t>guie</w:t>
      </w:r>
      <w:r w:rsidRPr="00656CA1">
        <w:rPr>
          <w:rFonts w:ascii="Arial" w:eastAsia="Segoe UI" w:hAnsi="Arial" w:cs="Arial"/>
          <w:sz w:val="24"/>
          <w:szCs w:val="24"/>
        </w:rPr>
        <w:t xml:space="preserve"> por el orden de la agenda, estamos hablando de acuerdos diferentes.</w:t>
      </w:r>
    </w:p>
    <w:p w14:paraId="5C9C707F" w14:textId="6531E309" w:rsidR="00AD260B"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Yorleni Le</w:t>
      </w:r>
      <w:r w:rsidR="00A34061" w:rsidRPr="00656CA1">
        <w:rPr>
          <w:rFonts w:ascii="Arial" w:eastAsia="Segoe UI" w:hAnsi="Arial" w:cs="Arial"/>
          <w:b/>
          <w:bCs/>
          <w:sz w:val="24"/>
          <w:szCs w:val="24"/>
        </w:rPr>
        <w:t xml:space="preserve">ón: </w:t>
      </w:r>
      <w:r w:rsidRPr="00656CA1">
        <w:rPr>
          <w:rFonts w:ascii="Arial" w:eastAsia="Segoe UI" w:hAnsi="Arial" w:cs="Arial"/>
          <w:sz w:val="24"/>
          <w:szCs w:val="24"/>
        </w:rPr>
        <w:t xml:space="preserve"> </w:t>
      </w:r>
      <w:r w:rsidR="009F19BB" w:rsidRPr="00656CA1">
        <w:rPr>
          <w:rFonts w:ascii="Arial" w:eastAsia="Segoe UI" w:hAnsi="Arial" w:cs="Arial"/>
          <w:sz w:val="24"/>
          <w:szCs w:val="24"/>
        </w:rPr>
        <w:t>E</w:t>
      </w:r>
      <w:r w:rsidRPr="00656CA1">
        <w:rPr>
          <w:rFonts w:ascii="Arial" w:eastAsia="Segoe UI" w:hAnsi="Arial" w:cs="Arial"/>
          <w:sz w:val="24"/>
          <w:szCs w:val="24"/>
        </w:rPr>
        <w:t>ste 6.2</w:t>
      </w:r>
      <w:r w:rsidR="009F19BB" w:rsidRPr="00656CA1">
        <w:rPr>
          <w:rFonts w:ascii="Arial" w:eastAsia="Segoe UI" w:hAnsi="Arial" w:cs="Arial"/>
          <w:sz w:val="24"/>
          <w:szCs w:val="24"/>
        </w:rPr>
        <w:t>,</w:t>
      </w:r>
      <w:r w:rsidRPr="00656CA1">
        <w:rPr>
          <w:rFonts w:ascii="Arial" w:eastAsia="Segoe UI" w:hAnsi="Arial" w:cs="Arial"/>
          <w:sz w:val="24"/>
          <w:szCs w:val="24"/>
        </w:rPr>
        <w:t xml:space="preserve"> es </w:t>
      </w:r>
      <w:proofErr w:type="gramStart"/>
      <w:r w:rsidRPr="00656CA1">
        <w:rPr>
          <w:rFonts w:ascii="Arial" w:eastAsia="Segoe UI" w:hAnsi="Arial" w:cs="Arial"/>
          <w:sz w:val="24"/>
          <w:szCs w:val="24"/>
        </w:rPr>
        <w:t>solamente</w:t>
      </w:r>
      <w:proofErr w:type="gramEnd"/>
      <w:r w:rsidRPr="00656CA1">
        <w:rPr>
          <w:rFonts w:ascii="Arial" w:eastAsia="Segoe UI" w:hAnsi="Arial" w:cs="Arial"/>
          <w:sz w:val="24"/>
          <w:szCs w:val="24"/>
        </w:rPr>
        <w:t xml:space="preserve"> derogar</w:t>
      </w:r>
      <w:r w:rsidR="009F19BB" w:rsidRPr="00656CA1">
        <w:rPr>
          <w:rFonts w:ascii="Arial" w:eastAsia="Segoe UI" w:hAnsi="Arial" w:cs="Arial"/>
          <w:sz w:val="24"/>
          <w:szCs w:val="24"/>
        </w:rPr>
        <w:t>,</w:t>
      </w:r>
      <w:r w:rsidRPr="00656CA1">
        <w:rPr>
          <w:rFonts w:ascii="Arial" w:eastAsia="Segoe UI" w:hAnsi="Arial" w:cs="Arial"/>
          <w:sz w:val="24"/>
          <w:szCs w:val="24"/>
        </w:rPr>
        <w:t xml:space="preserve"> y </w:t>
      </w:r>
      <w:proofErr w:type="gramStart"/>
      <w:r w:rsidRPr="00656CA1">
        <w:rPr>
          <w:rFonts w:ascii="Arial" w:eastAsia="Segoe UI" w:hAnsi="Arial" w:cs="Arial"/>
          <w:sz w:val="24"/>
          <w:szCs w:val="24"/>
        </w:rPr>
        <w:t>efectivamente</w:t>
      </w:r>
      <w:proofErr w:type="gramEnd"/>
      <w:r w:rsidRPr="00656CA1">
        <w:rPr>
          <w:rFonts w:ascii="Arial" w:eastAsia="Segoe UI" w:hAnsi="Arial" w:cs="Arial"/>
          <w:sz w:val="24"/>
          <w:szCs w:val="24"/>
        </w:rPr>
        <w:t xml:space="preserve"> nos remite entonces al punto inicial, el que sigue, que es el caso de</w:t>
      </w:r>
      <w:r w:rsidR="009F19BB" w:rsidRPr="00656CA1">
        <w:rPr>
          <w:rFonts w:ascii="Arial" w:eastAsia="Segoe UI" w:hAnsi="Arial" w:cs="Arial"/>
          <w:sz w:val="24"/>
          <w:szCs w:val="24"/>
        </w:rPr>
        <w:t>.</w:t>
      </w:r>
    </w:p>
    <w:p w14:paraId="35BAEA3A" w14:textId="77777777" w:rsidR="009F19BB" w:rsidRPr="00656CA1" w:rsidRDefault="009F19BB" w:rsidP="00E90283">
      <w:pPr>
        <w:tabs>
          <w:tab w:val="left" w:pos="-142"/>
          <w:tab w:val="left" w:pos="142"/>
          <w:tab w:val="left" w:pos="8364"/>
          <w:tab w:val="left" w:pos="8505"/>
          <w:tab w:val="right" w:pos="8647"/>
        </w:tabs>
        <w:ind w:left="-142"/>
        <w:jc w:val="both"/>
        <w:rPr>
          <w:rFonts w:ascii="Arial" w:hAnsi="Arial" w:cs="Arial"/>
          <w:sz w:val="24"/>
          <w:szCs w:val="24"/>
        </w:rPr>
      </w:pPr>
    </w:p>
    <w:p w14:paraId="3FC4A1D9" w14:textId="77777777" w:rsidR="009F19BB" w:rsidRPr="00656CA1" w:rsidRDefault="00AD260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Iliana Espinoza</w:t>
      </w:r>
      <w:r w:rsidR="009F19BB" w:rsidRPr="00656CA1">
        <w:rPr>
          <w:rFonts w:ascii="Arial" w:eastAsia="Segoe UI" w:hAnsi="Arial" w:cs="Arial"/>
          <w:b/>
          <w:bCs/>
          <w:sz w:val="24"/>
          <w:szCs w:val="24"/>
        </w:rPr>
        <w:t xml:space="preserve">: </w:t>
      </w:r>
      <w:r w:rsidRPr="00656CA1">
        <w:rPr>
          <w:rFonts w:ascii="Arial" w:eastAsia="Segoe UI" w:hAnsi="Arial" w:cs="Arial"/>
          <w:sz w:val="24"/>
          <w:szCs w:val="24"/>
        </w:rPr>
        <w:t xml:space="preserve">Es que </w:t>
      </w:r>
      <w:r w:rsidR="009F19BB" w:rsidRPr="00656CA1">
        <w:rPr>
          <w:rFonts w:ascii="Arial" w:eastAsia="Segoe UI" w:hAnsi="Arial" w:cs="Arial"/>
          <w:sz w:val="24"/>
          <w:szCs w:val="24"/>
        </w:rPr>
        <w:t>Do</w:t>
      </w:r>
      <w:r w:rsidRPr="00656CA1">
        <w:rPr>
          <w:rFonts w:ascii="Arial" w:eastAsia="Segoe UI" w:hAnsi="Arial" w:cs="Arial"/>
          <w:sz w:val="24"/>
          <w:szCs w:val="24"/>
        </w:rPr>
        <w:t xml:space="preserve">ña </w:t>
      </w:r>
      <w:r w:rsidR="009F19BB" w:rsidRPr="00656CA1">
        <w:rPr>
          <w:rFonts w:ascii="Arial" w:eastAsia="Segoe UI" w:hAnsi="Arial" w:cs="Arial"/>
          <w:sz w:val="24"/>
          <w:szCs w:val="24"/>
        </w:rPr>
        <w:t xml:space="preserve">Yorleni, </w:t>
      </w:r>
      <w:r w:rsidRPr="00656CA1">
        <w:rPr>
          <w:rFonts w:ascii="Arial" w:eastAsia="Segoe UI" w:hAnsi="Arial" w:cs="Arial"/>
          <w:sz w:val="24"/>
          <w:szCs w:val="24"/>
        </w:rPr>
        <w:t>sí está en el mismo punto 6.2</w:t>
      </w:r>
      <w:r w:rsidR="009F19BB" w:rsidRPr="00656CA1">
        <w:rPr>
          <w:rFonts w:ascii="Arial" w:eastAsia="Segoe UI" w:hAnsi="Arial" w:cs="Arial"/>
          <w:sz w:val="24"/>
          <w:szCs w:val="24"/>
        </w:rPr>
        <w:t>.</w:t>
      </w:r>
    </w:p>
    <w:p w14:paraId="0E727E1D" w14:textId="77777777" w:rsidR="009F19BB" w:rsidRPr="00656CA1" w:rsidRDefault="009F19BB"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7360B3F4" w14:textId="77777777" w:rsidR="00F8479C" w:rsidRPr="00656CA1" w:rsidRDefault="009F19BB"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 xml:space="preserve">Ólger Irola: </w:t>
      </w:r>
      <w:r w:rsidR="00F8479C" w:rsidRPr="00656CA1">
        <w:rPr>
          <w:rFonts w:ascii="Arial" w:eastAsia="Segoe UI" w:hAnsi="Arial" w:cs="Arial"/>
          <w:sz w:val="24"/>
          <w:szCs w:val="24"/>
        </w:rPr>
        <w:t>Están amarados, primero se deroga.</w:t>
      </w:r>
    </w:p>
    <w:p w14:paraId="5E8E17A1" w14:textId="77777777" w:rsidR="00F8479C" w:rsidRPr="00656CA1" w:rsidRDefault="00F8479C"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732C41F4" w14:textId="4FB04C6B" w:rsidR="00AD260B" w:rsidRPr="00656CA1" w:rsidRDefault="00F8479C" w:rsidP="00E90283">
      <w:pPr>
        <w:tabs>
          <w:tab w:val="left" w:pos="142"/>
          <w:tab w:val="left" w:pos="8364"/>
          <w:tab w:val="left" w:pos="8505"/>
          <w:tab w:val="right" w:pos="8647"/>
        </w:tabs>
        <w:ind w:left="-142"/>
        <w:jc w:val="both"/>
        <w:rPr>
          <w:rFonts w:ascii="Arial" w:hAnsi="Arial" w:cs="Arial"/>
          <w:sz w:val="24"/>
          <w:szCs w:val="24"/>
        </w:rPr>
      </w:pPr>
      <w:r w:rsidRPr="267889EC">
        <w:rPr>
          <w:rFonts w:ascii="Arial" w:eastAsia="Segoe UI" w:hAnsi="Arial" w:cs="Arial"/>
          <w:b/>
          <w:bCs/>
          <w:sz w:val="24"/>
          <w:szCs w:val="24"/>
        </w:rPr>
        <w:t xml:space="preserve">Iliana Espinoza: </w:t>
      </w:r>
      <w:r w:rsidRPr="267889EC">
        <w:rPr>
          <w:rFonts w:ascii="Arial" w:eastAsia="Segoe UI" w:hAnsi="Arial" w:cs="Arial"/>
          <w:sz w:val="24"/>
          <w:szCs w:val="24"/>
        </w:rPr>
        <w:t>E</w:t>
      </w:r>
      <w:r w:rsidR="00AD260B" w:rsidRPr="267889EC">
        <w:rPr>
          <w:rFonts w:ascii="Arial" w:eastAsia="Segoe UI" w:hAnsi="Arial" w:cs="Arial"/>
          <w:sz w:val="24"/>
          <w:szCs w:val="24"/>
        </w:rPr>
        <w:t>l punto A es derogar</w:t>
      </w:r>
      <w:r w:rsidRPr="267889EC">
        <w:rPr>
          <w:rFonts w:ascii="Arial" w:eastAsia="Segoe UI" w:hAnsi="Arial" w:cs="Arial"/>
          <w:sz w:val="24"/>
          <w:szCs w:val="24"/>
        </w:rPr>
        <w:t>,</w:t>
      </w:r>
      <w:r w:rsidR="00AD260B" w:rsidRPr="267889EC">
        <w:rPr>
          <w:rFonts w:ascii="Arial" w:eastAsia="Segoe UI" w:hAnsi="Arial" w:cs="Arial"/>
          <w:sz w:val="24"/>
          <w:szCs w:val="24"/>
        </w:rPr>
        <w:t xml:space="preserve"> y el punto B segregación y </w:t>
      </w:r>
      <w:r w:rsidR="6C6018BB" w:rsidRPr="267889EC">
        <w:rPr>
          <w:rFonts w:ascii="Arial" w:eastAsia="Segoe UI" w:hAnsi="Arial" w:cs="Arial"/>
          <w:sz w:val="24"/>
          <w:szCs w:val="24"/>
        </w:rPr>
        <w:t>donación, y</w:t>
      </w:r>
      <w:r w:rsidR="00AD260B" w:rsidRPr="267889EC">
        <w:rPr>
          <w:rFonts w:ascii="Arial" w:eastAsia="Segoe UI" w:hAnsi="Arial" w:cs="Arial"/>
          <w:sz w:val="24"/>
          <w:szCs w:val="24"/>
        </w:rPr>
        <w:t xml:space="preserve"> </w:t>
      </w:r>
      <w:r w:rsidRPr="267889EC">
        <w:rPr>
          <w:rFonts w:ascii="Arial" w:eastAsia="Segoe UI" w:hAnsi="Arial" w:cs="Arial"/>
          <w:sz w:val="24"/>
          <w:szCs w:val="24"/>
        </w:rPr>
        <w:t>D</w:t>
      </w:r>
      <w:r w:rsidR="00AD260B" w:rsidRPr="267889EC">
        <w:rPr>
          <w:rFonts w:ascii="Arial" w:eastAsia="Segoe UI" w:hAnsi="Arial" w:cs="Arial"/>
          <w:sz w:val="24"/>
          <w:szCs w:val="24"/>
        </w:rPr>
        <w:t xml:space="preserve">on </w:t>
      </w:r>
      <w:r w:rsidRPr="267889EC">
        <w:rPr>
          <w:rFonts w:ascii="Arial" w:eastAsia="Segoe UI" w:hAnsi="Arial" w:cs="Arial"/>
          <w:sz w:val="24"/>
          <w:szCs w:val="24"/>
        </w:rPr>
        <w:t>Ólg</w:t>
      </w:r>
      <w:r w:rsidR="00AD260B" w:rsidRPr="267889EC">
        <w:rPr>
          <w:rFonts w:ascii="Arial" w:eastAsia="Segoe UI" w:hAnsi="Arial" w:cs="Arial"/>
          <w:sz w:val="24"/>
          <w:szCs w:val="24"/>
        </w:rPr>
        <w:t>er está haciendo alusión al plano número uno, que es del punto B, segregación y donación.</w:t>
      </w:r>
    </w:p>
    <w:p w14:paraId="2AF2D2E4" w14:textId="77777777" w:rsidR="00AD260B" w:rsidRPr="00656CA1" w:rsidRDefault="00AD260B" w:rsidP="00E90283">
      <w:pPr>
        <w:widowControl w:val="0"/>
        <w:tabs>
          <w:tab w:val="left" w:pos="-142"/>
          <w:tab w:val="left" w:pos="142"/>
          <w:tab w:val="left" w:pos="8364"/>
          <w:tab w:val="left" w:pos="8505"/>
          <w:tab w:val="right" w:pos="8647"/>
          <w:tab w:val="left" w:pos="9214"/>
          <w:tab w:val="left" w:pos="10080"/>
        </w:tabs>
        <w:ind w:left="-142"/>
        <w:jc w:val="both"/>
        <w:rPr>
          <w:rFonts w:ascii="Arial" w:eastAsia="Arial" w:hAnsi="Arial" w:cs="Arial"/>
          <w:sz w:val="24"/>
          <w:szCs w:val="24"/>
        </w:rPr>
      </w:pPr>
    </w:p>
    <w:p w14:paraId="119766E5" w14:textId="5F8AE2DF" w:rsidR="001212F2" w:rsidRPr="00656CA1" w:rsidRDefault="00751EFB" w:rsidP="00E90283">
      <w:pPr>
        <w:tabs>
          <w:tab w:val="left" w:pos="142"/>
          <w:tab w:val="left" w:pos="2775"/>
          <w:tab w:val="left" w:pos="8364"/>
          <w:tab w:val="left" w:pos="8505"/>
          <w:tab w:val="right" w:pos="8647"/>
        </w:tabs>
        <w:ind w:left="-142"/>
        <w:jc w:val="both"/>
        <w:rPr>
          <w:rFonts w:ascii="Arial" w:hAnsi="Arial" w:cs="Arial"/>
          <w:sz w:val="24"/>
          <w:szCs w:val="24"/>
        </w:rPr>
      </w:pPr>
      <w:r w:rsidRPr="267889EC">
        <w:rPr>
          <w:rFonts w:ascii="Arial" w:eastAsia="Arial" w:hAnsi="Arial" w:cs="Arial"/>
          <w:b/>
          <w:bCs/>
          <w:sz w:val="24"/>
          <w:szCs w:val="24"/>
        </w:rPr>
        <w:t xml:space="preserve">Yorleni León: </w:t>
      </w:r>
      <w:r w:rsidR="00B74686" w:rsidRPr="267889EC">
        <w:rPr>
          <w:rFonts w:ascii="Arial" w:eastAsia="Segoe UI" w:hAnsi="Arial" w:cs="Arial"/>
          <w:sz w:val="24"/>
          <w:szCs w:val="24"/>
        </w:rPr>
        <w:t xml:space="preserve">Aquí, lo que tengo en mis manos, es solamente hay </w:t>
      </w:r>
      <w:r w:rsidR="6E941BCE" w:rsidRPr="267889EC">
        <w:rPr>
          <w:rFonts w:ascii="Arial" w:eastAsia="Segoe UI" w:hAnsi="Arial" w:cs="Arial"/>
          <w:sz w:val="24"/>
          <w:szCs w:val="24"/>
        </w:rPr>
        <w:t>un,</w:t>
      </w:r>
      <w:r w:rsidR="00B74686" w:rsidRPr="267889EC">
        <w:rPr>
          <w:rFonts w:ascii="Arial" w:eastAsia="Segoe UI" w:hAnsi="Arial" w:cs="Arial"/>
          <w:sz w:val="24"/>
          <w:szCs w:val="24"/>
        </w:rPr>
        <w:t xml:space="preserve"> por tanto, dice: </w:t>
      </w:r>
      <w:r w:rsidR="001212F2" w:rsidRPr="267889EC">
        <w:rPr>
          <w:rFonts w:ascii="Arial" w:eastAsia="Segoe UI" w:hAnsi="Arial" w:cs="Arial"/>
          <w:sz w:val="24"/>
          <w:szCs w:val="24"/>
        </w:rPr>
        <w:t>“</w:t>
      </w:r>
      <w:r w:rsidR="001212F2" w:rsidRPr="267889EC">
        <w:rPr>
          <w:rFonts w:ascii="Arial" w:hAnsi="Arial" w:cs="Arial"/>
          <w:sz w:val="24"/>
          <w:szCs w:val="24"/>
        </w:rPr>
        <w:t xml:space="preserve">Derogar el Acuerdo </w:t>
      </w:r>
      <w:proofErr w:type="spellStart"/>
      <w:r w:rsidR="001212F2" w:rsidRPr="267889EC">
        <w:rPr>
          <w:rFonts w:ascii="Arial" w:hAnsi="Arial" w:cs="Arial"/>
          <w:sz w:val="24"/>
          <w:szCs w:val="24"/>
        </w:rPr>
        <w:t>N°</w:t>
      </w:r>
      <w:proofErr w:type="spellEnd"/>
      <w:r w:rsidR="001212F2" w:rsidRPr="267889EC">
        <w:rPr>
          <w:rFonts w:ascii="Arial" w:hAnsi="Arial" w:cs="Arial"/>
          <w:sz w:val="24"/>
          <w:szCs w:val="24"/>
        </w:rPr>
        <w:t xml:space="preserve"> </w:t>
      </w:r>
      <w:r w:rsidR="001212F2" w:rsidRPr="267889EC">
        <w:rPr>
          <w:rFonts w:ascii="Arial" w:eastAsia="Calibri" w:hAnsi="Arial" w:cs="Arial"/>
          <w:sz w:val="24"/>
          <w:szCs w:val="24"/>
        </w:rPr>
        <w:t>96-04-2023 con fecha 27 de abril del 2023</w:t>
      </w:r>
      <w:r w:rsidR="001212F2" w:rsidRPr="267889EC">
        <w:rPr>
          <w:rFonts w:ascii="Arial" w:hAnsi="Arial" w:cs="Arial"/>
          <w:sz w:val="24"/>
          <w:szCs w:val="24"/>
        </w:rPr>
        <w:t xml:space="preserve">…”, después dice Acuerdo Firme, no habla nada de devolver la segregación. </w:t>
      </w:r>
    </w:p>
    <w:p w14:paraId="347DC959" w14:textId="77777777" w:rsidR="001212F2" w:rsidRPr="00656CA1" w:rsidRDefault="001212F2" w:rsidP="00E90283">
      <w:pPr>
        <w:tabs>
          <w:tab w:val="left" w:pos="-142"/>
          <w:tab w:val="left" w:pos="142"/>
          <w:tab w:val="left" w:pos="2775"/>
          <w:tab w:val="left" w:pos="8364"/>
          <w:tab w:val="left" w:pos="8505"/>
          <w:tab w:val="right" w:pos="8647"/>
        </w:tabs>
        <w:ind w:left="-142"/>
        <w:jc w:val="both"/>
        <w:rPr>
          <w:rFonts w:ascii="Arial" w:eastAsia="Segoe UI" w:hAnsi="Arial" w:cs="Arial"/>
          <w:sz w:val="24"/>
          <w:szCs w:val="24"/>
        </w:rPr>
      </w:pPr>
    </w:p>
    <w:p w14:paraId="74C627B3" w14:textId="75BD0E3B" w:rsidR="001212F2" w:rsidRPr="00656CA1" w:rsidRDefault="004A038E" w:rsidP="00E90283">
      <w:pPr>
        <w:widowControl w:val="0"/>
        <w:tabs>
          <w:tab w:val="left" w:pos="-142"/>
          <w:tab w:val="left" w:pos="142"/>
          <w:tab w:val="left" w:pos="8364"/>
          <w:tab w:val="left" w:pos="8505"/>
          <w:tab w:val="right" w:pos="8647"/>
          <w:tab w:val="left" w:pos="9214"/>
          <w:tab w:val="left" w:pos="10080"/>
        </w:tabs>
        <w:ind w:left="-142"/>
        <w:jc w:val="both"/>
        <w:rPr>
          <w:rFonts w:ascii="Arial" w:eastAsia="Segoe UI" w:hAnsi="Arial" w:cs="Arial"/>
          <w:sz w:val="24"/>
          <w:szCs w:val="24"/>
        </w:rPr>
      </w:pPr>
      <w:r w:rsidRPr="00656CA1">
        <w:rPr>
          <w:rFonts w:ascii="Arial" w:eastAsia="Segoe UI" w:hAnsi="Arial" w:cs="Arial"/>
          <w:sz w:val="24"/>
          <w:szCs w:val="24"/>
        </w:rPr>
        <w:t xml:space="preserve"> El que tengo que habla de segregación es el caso</w:t>
      </w:r>
      <w:r w:rsidR="001212F2" w:rsidRPr="00656CA1">
        <w:rPr>
          <w:rFonts w:ascii="Arial" w:eastAsia="Segoe UI" w:hAnsi="Arial" w:cs="Arial"/>
          <w:sz w:val="24"/>
          <w:szCs w:val="24"/>
        </w:rPr>
        <w:t xml:space="preserve">, </w:t>
      </w:r>
      <w:r w:rsidRPr="00656CA1">
        <w:rPr>
          <w:rFonts w:ascii="Arial" w:eastAsia="Segoe UI" w:hAnsi="Arial" w:cs="Arial"/>
          <w:sz w:val="24"/>
          <w:szCs w:val="24"/>
        </w:rPr>
        <w:t>de cómo se llama esta persona</w:t>
      </w:r>
      <w:r w:rsidR="001212F2" w:rsidRPr="00656CA1">
        <w:rPr>
          <w:rFonts w:ascii="Arial" w:eastAsia="Segoe UI" w:hAnsi="Arial" w:cs="Arial"/>
          <w:sz w:val="24"/>
          <w:szCs w:val="24"/>
        </w:rPr>
        <w:t xml:space="preserve">, Sra. Soveida. </w:t>
      </w:r>
    </w:p>
    <w:p w14:paraId="5DC597B2" w14:textId="77777777" w:rsidR="001212F2" w:rsidRPr="00656CA1" w:rsidRDefault="001212F2" w:rsidP="00E90283">
      <w:pPr>
        <w:widowControl w:val="0"/>
        <w:tabs>
          <w:tab w:val="left" w:pos="-142"/>
          <w:tab w:val="left" w:pos="142"/>
          <w:tab w:val="left" w:pos="8364"/>
          <w:tab w:val="left" w:pos="8505"/>
          <w:tab w:val="right" w:pos="8647"/>
          <w:tab w:val="left" w:pos="9214"/>
          <w:tab w:val="left" w:pos="10080"/>
        </w:tabs>
        <w:ind w:left="-142"/>
        <w:jc w:val="both"/>
        <w:rPr>
          <w:rFonts w:ascii="Arial" w:eastAsia="Segoe UI" w:hAnsi="Arial" w:cs="Arial"/>
          <w:b/>
          <w:bCs/>
          <w:sz w:val="24"/>
          <w:szCs w:val="24"/>
        </w:rPr>
      </w:pPr>
    </w:p>
    <w:p w14:paraId="721453A6" w14:textId="26801A2C" w:rsidR="004A038E" w:rsidRPr="00656CA1" w:rsidRDefault="004A038E"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b/>
          <w:bCs/>
          <w:sz w:val="24"/>
          <w:szCs w:val="24"/>
        </w:rPr>
        <w:t>Iliana Espinoza</w:t>
      </w:r>
      <w:r w:rsidR="001212F2" w:rsidRPr="00656CA1">
        <w:rPr>
          <w:rFonts w:ascii="Arial" w:eastAsia="Segoe UI" w:hAnsi="Arial" w:cs="Arial"/>
          <w:b/>
          <w:bCs/>
          <w:sz w:val="24"/>
          <w:szCs w:val="24"/>
        </w:rPr>
        <w:t xml:space="preserve">: </w:t>
      </w:r>
      <w:r w:rsidRPr="00656CA1">
        <w:rPr>
          <w:rFonts w:ascii="Arial" w:eastAsia="Segoe UI" w:hAnsi="Arial" w:cs="Arial"/>
          <w:sz w:val="24"/>
          <w:szCs w:val="24"/>
        </w:rPr>
        <w:t>Es que en agenda hay en el 6.2</w:t>
      </w:r>
      <w:r w:rsidR="0046341E" w:rsidRPr="00656CA1">
        <w:rPr>
          <w:rFonts w:ascii="Arial" w:eastAsia="Segoe UI" w:hAnsi="Arial" w:cs="Arial"/>
          <w:sz w:val="24"/>
          <w:szCs w:val="24"/>
        </w:rPr>
        <w:t>,</w:t>
      </w:r>
      <w:r w:rsidRPr="00656CA1">
        <w:rPr>
          <w:rFonts w:ascii="Arial" w:eastAsia="Segoe UI" w:hAnsi="Arial" w:cs="Arial"/>
          <w:sz w:val="24"/>
          <w:szCs w:val="24"/>
        </w:rPr>
        <w:t xml:space="preserve"> hay 2 puntos, </w:t>
      </w:r>
      <w:r w:rsidR="0046341E" w:rsidRPr="00656CA1">
        <w:rPr>
          <w:rFonts w:ascii="Arial" w:eastAsia="Segoe UI" w:hAnsi="Arial" w:cs="Arial"/>
          <w:sz w:val="24"/>
          <w:szCs w:val="24"/>
        </w:rPr>
        <w:t>D</w:t>
      </w:r>
      <w:r w:rsidRPr="00656CA1">
        <w:rPr>
          <w:rFonts w:ascii="Arial" w:eastAsia="Segoe UI" w:hAnsi="Arial" w:cs="Arial"/>
          <w:sz w:val="24"/>
          <w:szCs w:val="24"/>
        </w:rPr>
        <w:t>oña Yorlen</w:t>
      </w:r>
      <w:r w:rsidR="0046341E" w:rsidRPr="00656CA1">
        <w:rPr>
          <w:rFonts w:ascii="Arial" w:eastAsia="Segoe UI" w:hAnsi="Arial" w:cs="Arial"/>
          <w:sz w:val="24"/>
          <w:szCs w:val="24"/>
        </w:rPr>
        <w:t>i</w:t>
      </w:r>
      <w:r w:rsidRPr="00656CA1">
        <w:rPr>
          <w:rFonts w:ascii="Arial" w:eastAsia="Segoe UI" w:hAnsi="Arial" w:cs="Arial"/>
          <w:sz w:val="24"/>
          <w:szCs w:val="24"/>
        </w:rPr>
        <w:t>, en agenda en el punto 6.2 hay 2 puntos, uno derogar el acuerdo y el otro el B segregación y donación que hace alusión a 3 planos.</w:t>
      </w:r>
    </w:p>
    <w:p w14:paraId="4D7181BA" w14:textId="168A8FE5" w:rsidR="0046341E" w:rsidRPr="00656CA1" w:rsidRDefault="004A038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br/>
        <w:t>Yorleni Le</w:t>
      </w:r>
      <w:r w:rsidR="0046341E" w:rsidRPr="00656CA1">
        <w:rPr>
          <w:rFonts w:ascii="Arial" w:eastAsia="Segoe UI" w:hAnsi="Arial" w:cs="Arial"/>
          <w:b/>
          <w:bCs/>
          <w:sz w:val="24"/>
          <w:szCs w:val="24"/>
        </w:rPr>
        <w:t xml:space="preserve">ón: </w:t>
      </w:r>
      <w:r w:rsidR="0046341E" w:rsidRPr="00656CA1">
        <w:rPr>
          <w:rFonts w:ascii="Arial" w:eastAsia="Segoe UI" w:hAnsi="Arial" w:cs="Arial"/>
          <w:sz w:val="24"/>
          <w:szCs w:val="24"/>
        </w:rPr>
        <w:t>Si, pero son casos separados.</w:t>
      </w:r>
    </w:p>
    <w:p w14:paraId="4BBB935A" w14:textId="77777777" w:rsidR="0046341E" w:rsidRPr="00656CA1" w:rsidRDefault="0046341E"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5B182AE3" w14:textId="77777777" w:rsidR="0046341E" w:rsidRPr="00656CA1" w:rsidRDefault="0046341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 xml:space="preserve">Iliana Espinoza: </w:t>
      </w:r>
      <w:r w:rsidRPr="00656CA1">
        <w:rPr>
          <w:rFonts w:ascii="Arial" w:eastAsia="Segoe UI" w:hAnsi="Arial" w:cs="Arial"/>
          <w:sz w:val="24"/>
          <w:szCs w:val="24"/>
        </w:rPr>
        <w:t>Exacto, pero están en el mismo, 6.2, ese es el tema.</w:t>
      </w:r>
    </w:p>
    <w:p w14:paraId="2355FEC7" w14:textId="77777777" w:rsidR="0046341E" w:rsidRPr="00656CA1" w:rsidRDefault="0046341E"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3CE81232" w14:textId="2C4F964C" w:rsidR="0046341E" w:rsidRPr="00656CA1" w:rsidRDefault="0046341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 xml:space="preserve">Yorleni León: </w:t>
      </w:r>
      <w:r w:rsidRPr="00656CA1">
        <w:rPr>
          <w:rFonts w:ascii="Arial" w:eastAsia="Segoe UI" w:hAnsi="Arial" w:cs="Arial"/>
          <w:sz w:val="24"/>
          <w:szCs w:val="24"/>
        </w:rPr>
        <w:t>Si, pero son casos separados, el de segregación y donación</w:t>
      </w:r>
      <w:r w:rsidR="00AC155F" w:rsidRPr="00656CA1">
        <w:rPr>
          <w:rFonts w:ascii="Arial" w:eastAsia="Segoe UI" w:hAnsi="Arial" w:cs="Arial"/>
          <w:sz w:val="24"/>
          <w:szCs w:val="24"/>
        </w:rPr>
        <w:t>, es otro.</w:t>
      </w:r>
    </w:p>
    <w:p w14:paraId="7FE7B6F5" w14:textId="77777777" w:rsidR="00AC155F" w:rsidRPr="00656CA1" w:rsidRDefault="00AC155F"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4694C5BC" w14:textId="14811F91" w:rsidR="009E6817" w:rsidRPr="00656CA1" w:rsidRDefault="00AC155F" w:rsidP="00E90283">
      <w:pPr>
        <w:widowControl w:val="0"/>
        <w:tabs>
          <w:tab w:val="left" w:pos="142"/>
          <w:tab w:val="left" w:pos="8364"/>
          <w:tab w:val="left" w:pos="8505"/>
          <w:tab w:val="right" w:pos="8647"/>
        </w:tabs>
        <w:suppressAutoHyphens/>
        <w:ind w:left="-142"/>
        <w:jc w:val="both"/>
        <w:rPr>
          <w:rFonts w:ascii="Arial" w:hAnsi="Arial" w:cs="Arial"/>
          <w:sz w:val="24"/>
          <w:szCs w:val="24"/>
        </w:rPr>
      </w:pPr>
      <w:r w:rsidRPr="267889EC">
        <w:rPr>
          <w:rFonts w:ascii="Arial" w:eastAsia="Segoe UI" w:hAnsi="Arial" w:cs="Arial"/>
          <w:b/>
          <w:bCs/>
          <w:sz w:val="24"/>
          <w:szCs w:val="24"/>
        </w:rPr>
        <w:t xml:space="preserve">Iliana Espinoza: </w:t>
      </w:r>
      <w:r w:rsidR="009E6817" w:rsidRPr="267889EC">
        <w:rPr>
          <w:rFonts w:ascii="Arial" w:eastAsia="Segoe UI" w:hAnsi="Arial" w:cs="Arial"/>
          <w:sz w:val="24"/>
          <w:szCs w:val="24"/>
        </w:rPr>
        <w:t xml:space="preserve">Don Ólger, está haciendo alusión al </w:t>
      </w:r>
      <w:r w:rsidR="009E6817" w:rsidRPr="267889EC">
        <w:rPr>
          <w:rFonts w:ascii="Arial" w:hAnsi="Arial" w:cs="Arial"/>
          <w:sz w:val="24"/>
          <w:szCs w:val="24"/>
          <w:lang w:val="en-US"/>
        </w:rPr>
        <w:t xml:space="preserve">Plano </w:t>
      </w:r>
      <w:proofErr w:type="spellStart"/>
      <w:r w:rsidR="009E6817" w:rsidRPr="267889EC">
        <w:rPr>
          <w:rFonts w:ascii="Arial" w:hAnsi="Arial" w:cs="Arial"/>
          <w:sz w:val="24"/>
          <w:szCs w:val="24"/>
          <w:lang w:val="en-US"/>
        </w:rPr>
        <w:t>catastrado</w:t>
      </w:r>
      <w:proofErr w:type="spellEnd"/>
      <w:r w:rsidR="009E6817" w:rsidRPr="267889EC">
        <w:rPr>
          <w:rFonts w:ascii="Arial" w:hAnsi="Arial" w:cs="Arial"/>
          <w:sz w:val="24"/>
          <w:szCs w:val="24"/>
          <w:lang w:val="en-US"/>
        </w:rPr>
        <w:t xml:space="preserve"> N° </w:t>
      </w:r>
      <w:r w:rsidR="009E6817" w:rsidRPr="267889EC">
        <w:rPr>
          <w:rFonts w:ascii="Arial" w:hAnsi="Arial" w:cs="Arial"/>
          <w:b/>
          <w:bCs/>
          <w:sz w:val="24"/>
          <w:szCs w:val="24"/>
        </w:rPr>
        <w:t>1-2267960-2021</w:t>
      </w:r>
      <w:r w:rsidR="009E6817" w:rsidRPr="267889EC">
        <w:rPr>
          <w:rFonts w:ascii="Arial" w:hAnsi="Arial" w:cs="Arial"/>
          <w:sz w:val="24"/>
          <w:szCs w:val="24"/>
        </w:rPr>
        <w:t xml:space="preserve">, eso fue lo que </w:t>
      </w:r>
      <w:r w:rsidR="0996E068" w:rsidRPr="267889EC">
        <w:rPr>
          <w:rFonts w:ascii="Arial" w:hAnsi="Arial" w:cs="Arial"/>
          <w:sz w:val="24"/>
          <w:szCs w:val="24"/>
        </w:rPr>
        <w:t>él</w:t>
      </w:r>
      <w:r w:rsidR="009E6817" w:rsidRPr="267889EC">
        <w:rPr>
          <w:rFonts w:ascii="Arial" w:hAnsi="Arial" w:cs="Arial"/>
          <w:sz w:val="24"/>
          <w:szCs w:val="24"/>
        </w:rPr>
        <w:t xml:space="preserve"> puso en el chat, ahora que mandó la consulta, el que habla de </w:t>
      </w:r>
      <w:r w:rsidR="009E6817" w:rsidRPr="267889EC">
        <w:rPr>
          <w:rFonts w:ascii="Arial" w:hAnsi="Arial" w:cs="Arial"/>
          <w:sz w:val="24"/>
          <w:szCs w:val="24"/>
        </w:rPr>
        <w:lastRenderedPageBreak/>
        <w:t>la segre</w:t>
      </w:r>
      <w:r w:rsidR="00B42979" w:rsidRPr="267889EC">
        <w:rPr>
          <w:rFonts w:ascii="Arial" w:hAnsi="Arial" w:cs="Arial"/>
          <w:sz w:val="24"/>
          <w:szCs w:val="24"/>
        </w:rPr>
        <w:t>gación en cabeza.</w:t>
      </w:r>
    </w:p>
    <w:p w14:paraId="15372CCF" w14:textId="77777777" w:rsidR="00B42979" w:rsidRPr="00656CA1" w:rsidRDefault="00B42979" w:rsidP="00E90283">
      <w:pPr>
        <w:widowControl w:val="0"/>
        <w:tabs>
          <w:tab w:val="left" w:pos="-142"/>
          <w:tab w:val="left" w:pos="142"/>
          <w:tab w:val="left" w:pos="8364"/>
          <w:tab w:val="left" w:pos="8505"/>
          <w:tab w:val="right" w:pos="8647"/>
        </w:tabs>
        <w:suppressAutoHyphens/>
        <w:ind w:left="-142"/>
        <w:jc w:val="both"/>
        <w:rPr>
          <w:rFonts w:ascii="Arial" w:hAnsi="Arial" w:cs="Arial"/>
          <w:sz w:val="24"/>
          <w:szCs w:val="24"/>
        </w:rPr>
      </w:pPr>
    </w:p>
    <w:p w14:paraId="31D243BE" w14:textId="648F161B" w:rsidR="00B42979" w:rsidRPr="00656CA1" w:rsidRDefault="00B42979" w:rsidP="00E90283">
      <w:pPr>
        <w:widowControl w:val="0"/>
        <w:tabs>
          <w:tab w:val="left" w:pos="142"/>
          <w:tab w:val="left" w:pos="8364"/>
          <w:tab w:val="left" w:pos="8505"/>
          <w:tab w:val="right" w:pos="8647"/>
        </w:tabs>
        <w:suppressAutoHyphens/>
        <w:ind w:left="-142"/>
        <w:jc w:val="both"/>
        <w:rPr>
          <w:rFonts w:ascii="Arial" w:hAnsi="Arial" w:cs="Arial"/>
          <w:sz w:val="24"/>
          <w:szCs w:val="24"/>
        </w:rPr>
      </w:pPr>
      <w:r w:rsidRPr="267889EC">
        <w:rPr>
          <w:rFonts w:ascii="Arial" w:hAnsi="Arial" w:cs="Arial"/>
          <w:b/>
          <w:bCs/>
          <w:sz w:val="24"/>
          <w:szCs w:val="24"/>
        </w:rPr>
        <w:t xml:space="preserve">Yorleni </w:t>
      </w:r>
      <w:r w:rsidR="5EC1FE4B" w:rsidRPr="267889EC">
        <w:rPr>
          <w:rFonts w:ascii="Arial" w:hAnsi="Arial" w:cs="Arial"/>
          <w:b/>
          <w:bCs/>
          <w:sz w:val="24"/>
          <w:szCs w:val="24"/>
        </w:rPr>
        <w:t>León</w:t>
      </w:r>
      <w:r w:rsidRPr="267889EC">
        <w:rPr>
          <w:rFonts w:ascii="Arial" w:hAnsi="Arial" w:cs="Arial"/>
          <w:b/>
          <w:bCs/>
          <w:sz w:val="24"/>
          <w:szCs w:val="24"/>
        </w:rPr>
        <w:t xml:space="preserve">: </w:t>
      </w:r>
      <w:r w:rsidRPr="267889EC">
        <w:rPr>
          <w:rFonts w:ascii="Arial" w:hAnsi="Arial" w:cs="Arial"/>
          <w:sz w:val="24"/>
          <w:szCs w:val="24"/>
        </w:rPr>
        <w:t>¿Qué me iba a decir, Don Felipe?</w:t>
      </w:r>
    </w:p>
    <w:p w14:paraId="5666BACC" w14:textId="77777777" w:rsidR="00B42979" w:rsidRPr="00656CA1" w:rsidRDefault="00B42979" w:rsidP="00E90283">
      <w:pPr>
        <w:widowControl w:val="0"/>
        <w:tabs>
          <w:tab w:val="left" w:pos="-142"/>
          <w:tab w:val="left" w:pos="142"/>
          <w:tab w:val="left" w:pos="8364"/>
          <w:tab w:val="left" w:pos="8505"/>
          <w:tab w:val="right" w:pos="8647"/>
        </w:tabs>
        <w:suppressAutoHyphens/>
        <w:ind w:left="-142"/>
        <w:jc w:val="both"/>
        <w:rPr>
          <w:rFonts w:ascii="Arial" w:hAnsi="Arial" w:cs="Arial"/>
          <w:sz w:val="24"/>
          <w:szCs w:val="24"/>
        </w:rPr>
      </w:pPr>
    </w:p>
    <w:p w14:paraId="6F15C978" w14:textId="073F0DC5" w:rsidR="00B42979" w:rsidRPr="00656CA1" w:rsidRDefault="004A038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Silvia Marlene Castro</w:t>
      </w:r>
      <w:r w:rsidR="00B42979" w:rsidRPr="00656CA1">
        <w:rPr>
          <w:rFonts w:ascii="Arial" w:eastAsia="Segoe UI" w:hAnsi="Arial" w:cs="Arial"/>
          <w:b/>
          <w:bCs/>
          <w:sz w:val="24"/>
          <w:szCs w:val="24"/>
        </w:rPr>
        <w:t xml:space="preserve">: </w:t>
      </w:r>
      <w:r w:rsidR="00B42979" w:rsidRPr="00656CA1">
        <w:rPr>
          <w:rFonts w:ascii="Arial" w:eastAsia="Segoe UI" w:hAnsi="Arial" w:cs="Arial"/>
          <w:sz w:val="24"/>
          <w:szCs w:val="24"/>
        </w:rPr>
        <w:t>Perdón, Don Felipe. Es que está primero el punto 6.1, el del ajuste al acuerdo que se adoptó la semana pasada, sobre la reubicación de la Noreste y la Suroeste.</w:t>
      </w:r>
    </w:p>
    <w:p w14:paraId="7BD8098C" w14:textId="77777777" w:rsidR="00B42979" w:rsidRPr="00656CA1" w:rsidRDefault="00B42979"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4F0C9373" w14:textId="3F4CE491" w:rsidR="00B42979" w:rsidRPr="00656CA1" w:rsidRDefault="00B443F3"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b/>
          <w:bCs/>
          <w:sz w:val="24"/>
          <w:szCs w:val="24"/>
        </w:rPr>
        <w:t xml:space="preserve">Berny Vargas: </w:t>
      </w:r>
      <w:r w:rsidRPr="00656CA1">
        <w:rPr>
          <w:rFonts w:ascii="Arial" w:eastAsia="Segoe UI" w:hAnsi="Arial" w:cs="Arial"/>
          <w:sz w:val="24"/>
          <w:szCs w:val="24"/>
        </w:rPr>
        <w:t>Yo pensé, que me había perdido de algo, que lo habían sacado de agenda, pero.</w:t>
      </w:r>
    </w:p>
    <w:p w14:paraId="135D3120" w14:textId="2A35460C" w:rsidR="004A038E" w:rsidRPr="00656CA1" w:rsidRDefault="004A038E"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br/>
      </w:r>
      <w:r w:rsidRPr="00656CA1">
        <w:rPr>
          <w:rFonts w:ascii="Arial" w:eastAsia="Segoe UI" w:hAnsi="Arial" w:cs="Arial"/>
          <w:b/>
          <w:bCs/>
          <w:sz w:val="24"/>
          <w:szCs w:val="24"/>
        </w:rPr>
        <w:t>Yorleni Le</w:t>
      </w:r>
      <w:r w:rsidR="00D25217" w:rsidRPr="00656CA1">
        <w:rPr>
          <w:rFonts w:ascii="Arial" w:eastAsia="Segoe UI" w:hAnsi="Arial" w:cs="Arial"/>
          <w:b/>
          <w:bCs/>
          <w:sz w:val="24"/>
          <w:szCs w:val="24"/>
        </w:rPr>
        <w:t xml:space="preserve">ón: </w:t>
      </w:r>
      <w:r w:rsidR="00D25217" w:rsidRPr="00656CA1">
        <w:rPr>
          <w:rFonts w:ascii="Arial" w:eastAsia="Segoe UI" w:hAnsi="Arial" w:cs="Arial"/>
          <w:sz w:val="24"/>
          <w:szCs w:val="24"/>
        </w:rPr>
        <w:t xml:space="preserve">Tiene razón, </w:t>
      </w:r>
      <w:r w:rsidRPr="00656CA1">
        <w:rPr>
          <w:rFonts w:ascii="Arial" w:eastAsia="Segoe UI" w:hAnsi="Arial" w:cs="Arial"/>
          <w:sz w:val="24"/>
          <w:szCs w:val="24"/>
        </w:rPr>
        <w:t xml:space="preserve">es que entramos a ver titulaciones, sin haber abordado el </w:t>
      </w:r>
      <w:r w:rsidR="00D25217" w:rsidRPr="00656CA1">
        <w:rPr>
          <w:rFonts w:ascii="Arial" w:eastAsia="Segoe UI" w:hAnsi="Arial" w:cs="Arial"/>
          <w:sz w:val="24"/>
          <w:szCs w:val="24"/>
        </w:rPr>
        <w:t>t</w:t>
      </w:r>
      <w:r w:rsidRPr="00656CA1">
        <w:rPr>
          <w:rFonts w:ascii="Arial" w:eastAsia="Segoe UI" w:hAnsi="Arial" w:cs="Arial"/>
          <w:sz w:val="24"/>
          <w:szCs w:val="24"/>
        </w:rPr>
        <w:t>ema 6</w:t>
      </w:r>
      <w:r w:rsidR="00D25217" w:rsidRPr="00656CA1">
        <w:rPr>
          <w:rFonts w:ascii="Arial" w:eastAsia="Segoe UI" w:hAnsi="Arial" w:cs="Arial"/>
          <w:sz w:val="24"/>
          <w:szCs w:val="24"/>
        </w:rPr>
        <w:t>.1,</w:t>
      </w:r>
      <w:r w:rsidRPr="00656CA1">
        <w:rPr>
          <w:rFonts w:ascii="Arial" w:eastAsia="Segoe UI" w:hAnsi="Arial" w:cs="Arial"/>
          <w:sz w:val="24"/>
          <w:szCs w:val="24"/>
        </w:rPr>
        <w:t xml:space="preserve"> pero bueno, más allá de que nos saltamos el 6</w:t>
      </w:r>
      <w:r w:rsidR="00D25217" w:rsidRPr="00656CA1">
        <w:rPr>
          <w:rFonts w:ascii="Arial" w:eastAsia="Segoe UI" w:hAnsi="Arial" w:cs="Arial"/>
          <w:sz w:val="24"/>
          <w:szCs w:val="24"/>
        </w:rPr>
        <w:t>,1</w:t>
      </w:r>
      <w:r w:rsidRPr="00656CA1">
        <w:rPr>
          <w:rFonts w:ascii="Arial" w:eastAsia="Segoe UI" w:hAnsi="Arial" w:cs="Arial"/>
          <w:sz w:val="24"/>
          <w:szCs w:val="24"/>
        </w:rPr>
        <w:t xml:space="preserve"> que ya lo vamos a retomar</w:t>
      </w:r>
      <w:r w:rsidR="00D25217" w:rsidRPr="00656CA1">
        <w:rPr>
          <w:rFonts w:ascii="Arial" w:eastAsia="Segoe UI" w:hAnsi="Arial" w:cs="Arial"/>
          <w:sz w:val="24"/>
          <w:szCs w:val="24"/>
        </w:rPr>
        <w:t>. T</w:t>
      </w:r>
      <w:r w:rsidRPr="00656CA1">
        <w:rPr>
          <w:rFonts w:ascii="Arial" w:eastAsia="Segoe UI" w:hAnsi="Arial" w:cs="Arial"/>
          <w:sz w:val="24"/>
          <w:szCs w:val="24"/>
        </w:rPr>
        <w:t xml:space="preserve">al vez </w:t>
      </w:r>
      <w:r w:rsidR="00EF7B8D" w:rsidRPr="00656CA1">
        <w:rPr>
          <w:rFonts w:ascii="Arial" w:eastAsia="Segoe UI" w:hAnsi="Arial" w:cs="Arial"/>
          <w:sz w:val="24"/>
          <w:szCs w:val="24"/>
        </w:rPr>
        <w:t>Felipe, si</w:t>
      </w:r>
      <w:r w:rsidRPr="00656CA1">
        <w:rPr>
          <w:rFonts w:ascii="Arial" w:eastAsia="Segoe UI" w:hAnsi="Arial" w:cs="Arial"/>
          <w:sz w:val="24"/>
          <w:szCs w:val="24"/>
        </w:rPr>
        <w:t xml:space="preserve"> </w:t>
      </w:r>
      <w:r w:rsidR="00D25217" w:rsidRPr="00656CA1">
        <w:rPr>
          <w:rFonts w:ascii="Arial" w:eastAsia="Segoe UI" w:hAnsi="Arial" w:cs="Arial"/>
          <w:sz w:val="24"/>
          <w:szCs w:val="24"/>
        </w:rPr>
        <w:t>K</w:t>
      </w:r>
      <w:r w:rsidRPr="00656CA1">
        <w:rPr>
          <w:rFonts w:ascii="Arial" w:eastAsia="Segoe UI" w:hAnsi="Arial" w:cs="Arial"/>
          <w:sz w:val="24"/>
          <w:szCs w:val="24"/>
        </w:rPr>
        <w:t>arla se puede revisar mientras tanto este 6</w:t>
      </w:r>
      <w:r w:rsidR="00D25217" w:rsidRPr="00656CA1">
        <w:rPr>
          <w:rFonts w:ascii="Arial" w:eastAsia="Segoe UI" w:hAnsi="Arial" w:cs="Arial"/>
          <w:sz w:val="24"/>
          <w:szCs w:val="24"/>
        </w:rPr>
        <w:t>.</w:t>
      </w:r>
      <w:r w:rsidRPr="00656CA1">
        <w:rPr>
          <w:rFonts w:ascii="Arial" w:eastAsia="Segoe UI" w:hAnsi="Arial" w:cs="Arial"/>
          <w:sz w:val="24"/>
          <w:szCs w:val="24"/>
        </w:rPr>
        <w:t>2</w:t>
      </w:r>
      <w:r w:rsidR="00D25217" w:rsidRPr="00656CA1">
        <w:rPr>
          <w:rFonts w:ascii="Arial" w:eastAsia="Segoe UI" w:hAnsi="Arial" w:cs="Arial"/>
          <w:sz w:val="24"/>
          <w:szCs w:val="24"/>
        </w:rPr>
        <w:t xml:space="preserve">, </w:t>
      </w:r>
      <w:r w:rsidRPr="00656CA1">
        <w:rPr>
          <w:rFonts w:ascii="Arial" w:eastAsia="Segoe UI" w:hAnsi="Arial" w:cs="Arial"/>
          <w:sz w:val="24"/>
          <w:szCs w:val="24"/>
        </w:rPr>
        <w:t>que es esta derogación</w:t>
      </w:r>
      <w:r w:rsidR="00D25217" w:rsidRPr="00656CA1">
        <w:rPr>
          <w:rFonts w:ascii="Arial" w:eastAsia="Segoe UI" w:hAnsi="Arial" w:cs="Arial"/>
          <w:sz w:val="24"/>
          <w:szCs w:val="24"/>
        </w:rPr>
        <w:t xml:space="preserve">, y que tenemos un acuerdo que nada más habla de derogar, y otro acuerdo que habla de segregación en cabeza propia del lote, el caso de una señora Sobeida. </w:t>
      </w:r>
    </w:p>
    <w:p w14:paraId="49AA5275" w14:textId="77777777" w:rsidR="00EF7B8D" w:rsidRPr="00656CA1" w:rsidRDefault="00EF7B8D"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1A1CBEA2" w14:textId="77777777" w:rsidR="00B4231C" w:rsidRPr="00656CA1" w:rsidRDefault="00EF7B8D"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t>Vamos a retomar el punto 6.1:</w:t>
      </w:r>
      <w:r w:rsidR="00B4231C" w:rsidRPr="00656CA1">
        <w:rPr>
          <w:rFonts w:ascii="Arial" w:eastAsia="Segoe UI" w:hAnsi="Arial" w:cs="Arial"/>
          <w:sz w:val="24"/>
          <w:szCs w:val="24"/>
        </w:rPr>
        <w:t xml:space="preserve"> </w:t>
      </w:r>
    </w:p>
    <w:p w14:paraId="71E28C82" w14:textId="77777777" w:rsidR="00B4231C" w:rsidRPr="00656CA1" w:rsidRDefault="00B4231C"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128D24AA" w14:textId="0122D96B" w:rsidR="00C35E2E" w:rsidRPr="00656CA1" w:rsidRDefault="00567A1A" w:rsidP="00E90283">
      <w:pPr>
        <w:tabs>
          <w:tab w:val="left" w:pos="-142"/>
          <w:tab w:val="left" w:pos="142"/>
          <w:tab w:val="left" w:pos="8364"/>
          <w:tab w:val="left" w:pos="8505"/>
          <w:tab w:val="right" w:pos="8647"/>
        </w:tabs>
        <w:ind w:left="-142"/>
        <w:jc w:val="both"/>
        <w:rPr>
          <w:rFonts w:ascii="Arial" w:eastAsia="Arial" w:hAnsi="Arial" w:cs="Arial"/>
          <w:b/>
          <w:bCs/>
          <w:sz w:val="24"/>
          <w:szCs w:val="24"/>
          <w:lang w:val="es"/>
        </w:rPr>
      </w:pPr>
      <w:r w:rsidRPr="00656CA1">
        <w:rPr>
          <w:rFonts w:ascii="Arial" w:hAnsi="Arial" w:cs="Arial"/>
          <w:b/>
          <w:bCs/>
          <w:sz w:val="24"/>
          <w:szCs w:val="24"/>
        </w:rPr>
        <w:t xml:space="preserve">6.1 ANÁLISIS Y </w:t>
      </w:r>
      <w:r w:rsidRPr="00656CA1">
        <w:rPr>
          <w:rFonts w:ascii="Arial" w:eastAsia="Arial" w:hAnsi="Arial" w:cs="Arial"/>
          <w:b/>
          <w:bCs/>
          <w:sz w:val="24"/>
          <w:szCs w:val="24"/>
        </w:rPr>
        <w:t>EVENTUAL APROBACIÓN DE SO</w:t>
      </w:r>
      <w:r w:rsidRPr="00656CA1">
        <w:rPr>
          <w:rFonts w:ascii="Arial" w:eastAsia="Arial" w:hAnsi="Arial" w:cs="Arial"/>
          <w:b/>
          <w:bCs/>
          <w:sz w:val="24"/>
          <w:szCs w:val="24"/>
          <w:lang w:val="es-CR"/>
        </w:rPr>
        <w:t xml:space="preserve">LICITUD DE ACLARACIÓN SOBRE INCONSISTENCIAS DETECTADAS EN EL ACUERDO DE CONSEJO DIRECTIVO </w:t>
      </w:r>
      <w:proofErr w:type="spellStart"/>
      <w:r w:rsidRPr="00656CA1">
        <w:rPr>
          <w:rFonts w:ascii="Arial" w:eastAsia="Arial" w:hAnsi="Arial" w:cs="Arial"/>
          <w:b/>
          <w:bCs/>
          <w:sz w:val="24"/>
          <w:szCs w:val="24"/>
          <w:lang w:val="es-CR"/>
        </w:rPr>
        <w:t>N°</w:t>
      </w:r>
      <w:proofErr w:type="spellEnd"/>
      <w:r w:rsidRPr="00656CA1">
        <w:rPr>
          <w:rFonts w:ascii="Arial" w:eastAsia="Arial" w:hAnsi="Arial" w:cs="Arial"/>
          <w:b/>
          <w:bCs/>
          <w:sz w:val="24"/>
          <w:szCs w:val="24"/>
          <w:lang w:val="es-CR"/>
        </w:rPr>
        <w:t xml:space="preserve"> 163-04-2026 SOBRE LA PROPUESTA REUBICACIÓN DE LAS UNIDADES LOCALES DE DESARROLLO SOCIAL (ULDS) DE LAS ÁREAS REGIONALES DE DESARROLLO SOCIAL (ARDS) NORESTE Y SUROESTE</w:t>
      </w:r>
      <w:r w:rsidRPr="00656CA1">
        <w:rPr>
          <w:rFonts w:ascii="Arial" w:eastAsia="Arial" w:hAnsi="Arial" w:cs="Arial"/>
          <w:b/>
          <w:bCs/>
          <w:sz w:val="24"/>
          <w:szCs w:val="24"/>
        </w:rPr>
        <w:t>, SEGÚN OFICIO IMAS-DDS-0708-2026.</w:t>
      </w:r>
    </w:p>
    <w:p w14:paraId="4BC458C3" w14:textId="77777777" w:rsidR="00C35E2E" w:rsidRPr="00656CA1" w:rsidRDefault="00C35E2E" w:rsidP="00E90283">
      <w:pPr>
        <w:widowControl w:val="0"/>
        <w:tabs>
          <w:tab w:val="left" w:pos="-142"/>
          <w:tab w:val="left" w:pos="142"/>
          <w:tab w:val="left" w:pos="8364"/>
          <w:tab w:val="left" w:pos="8505"/>
          <w:tab w:val="right" w:pos="8647"/>
        </w:tabs>
        <w:suppressAutoHyphens/>
        <w:ind w:left="-142"/>
        <w:jc w:val="both"/>
        <w:rPr>
          <w:rFonts w:ascii="Arial" w:eastAsia="Arial" w:hAnsi="Arial" w:cs="Arial"/>
          <w:b/>
          <w:bCs/>
          <w:sz w:val="24"/>
          <w:szCs w:val="24"/>
          <w:lang w:val="es"/>
        </w:rPr>
      </w:pPr>
    </w:p>
    <w:p w14:paraId="21C79F51" w14:textId="7C24CBD6" w:rsidR="00A06949" w:rsidRPr="00656CA1" w:rsidRDefault="00F1525A" w:rsidP="00E90283">
      <w:pPr>
        <w:widowControl w:val="0"/>
        <w:tabs>
          <w:tab w:val="left" w:pos="-142"/>
          <w:tab w:val="left" w:pos="142"/>
          <w:tab w:val="left" w:pos="8364"/>
          <w:tab w:val="left" w:pos="8505"/>
          <w:tab w:val="right" w:pos="8647"/>
        </w:tabs>
        <w:suppressAutoHyphens/>
        <w:ind w:left="-142"/>
        <w:jc w:val="both"/>
        <w:rPr>
          <w:rFonts w:ascii="Arial" w:eastAsia="Arial" w:hAnsi="Arial" w:cs="Arial"/>
          <w:sz w:val="24"/>
          <w:szCs w:val="24"/>
          <w:lang w:val="es"/>
        </w:rPr>
      </w:pPr>
      <w:r w:rsidRPr="00656CA1">
        <w:rPr>
          <w:rFonts w:ascii="Arial" w:eastAsia="Arial" w:hAnsi="Arial" w:cs="Arial"/>
          <w:sz w:val="24"/>
          <w:szCs w:val="24"/>
          <w:lang w:val="es"/>
        </w:rPr>
        <w:t>Don Felipe, le doy la palabra.</w:t>
      </w:r>
    </w:p>
    <w:p w14:paraId="4026C4B3" w14:textId="77777777" w:rsidR="00F1525A" w:rsidRPr="00656CA1" w:rsidRDefault="00F1525A" w:rsidP="00E90283">
      <w:pPr>
        <w:widowControl w:val="0"/>
        <w:tabs>
          <w:tab w:val="left" w:pos="-142"/>
          <w:tab w:val="left" w:pos="142"/>
          <w:tab w:val="left" w:pos="8364"/>
          <w:tab w:val="left" w:pos="8505"/>
          <w:tab w:val="right" w:pos="8647"/>
        </w:tabs>
        <w:suppressAutoHyphens/>
        <w:ind w:left="-142"/>
        <w:jc w:val="both"/>
        <w:rPr>
          <w:rFonts w:ascii="Arial" w:eastAsia="Arial" w:hAnsi="Arial" w:cs="Arial"/>
          <w:sz w:val="24"/>
          <w:szCs w:val="24"/>
          <w:lang w:val="es"/>
        </w:rPr>
      </w:pPr>
    </w:p>
    <w:p w14:paraId="670F6D8E" w14:textId="396E1472" w:rsidR="00F249BC" w:rsidRPr="00656CA1" w:rsidRDefault="00B4231C" w:rsidP="00E90283">
      <w:pPr>
        <w:tabs>
          <w:tab w:val="left" w:pos="142"/>
          <w:tab w:val="left" w:pos="8364"/>
          <w:tab w:val="left" w:pos="8505"/>
          <w:tab w:val="right" w:pos="8647"/>
        </w:tabs>
        <w:ind w:left="-142"/>
        <w:jc w:val="both"/>
        <w:rPr>
          <w:rFonts w:ascii="Arial" w:eastAsia="Segoe UI" w:hAnsi="Arial" w:cs="Arial"/>
          <w:sz w:val="24"/>
          <w:szCs w:val="24"/>
        </w:rPr>
      </w:pPr>
      <w:r w:rsidRPr="267889EC">
        <w:rPr>
          <w:rFonts w:ascii="Arial" w:eastAsia="Segoe UI" w:hAnsi="Arial" w:cs="Arial"/>
          <w:b/>
          <w:bCs/>
          <w:sz w:val="24"/>
          <w:szCs w:val="24"/>
        </w:rPr>
        <w:t>Luis Felipe Barrantes</w:t>
      </w:r>
      <w:r w:rsidR="00B41F18" w:rsidRPr="267889EC">
        <w:rPr>
          <w:rFonts w:ascii="Arial" w:eastAsia="Segoe UI" w:hAnsi="Arial" w:cs="Arial"/>
          <w:b/>
          <w:bCs/>
          <w:sz w:val="24"/>
          <w:szCs w:val="24"/>
        </w:rPr>
        <w:t xml:space="preserve">: </w:t>
      </w:r>
      <w:r w:rsidRPr="267889EC">
        <w:rPr>
          <w:rFonts w:ascii="Arial" w:eastAsia="Segoe UI" w:hAnsi="Arial" w:cs="Arial"/>
          <w:sz w:val="24"/>
          <w:szCs w:val="24"/>
        </w:rPr>
        <w:t xml:space="preserve">Sí, señora, nada más, ya casi hablo con </w:t>
      </w:r>
      <w:r w:rsidR="00B41F18" w:rsidRPr="267889EC">
        <w:rPr>
          <w:rFonts w:ascii="Arial" w:eastAsia="Segoe UI" w:hAnsi="Arial" w:cs="Arial"/>
          <w:sz w:val="24"/>
          <w:szCs w:val="24"/>
        </w:rPr>
        <w:t>Karla</w:t>
      </w:r>
      <w:r w:rsidRPr="267889EC">
        <w:rPr>
          <w:rFonts w:ascii="Arial" w:eastAsia="Segoe UI" w:hAnsi="Arial" w:cs="Arial"/>
          <w:sz w:val="24"/>
          <w:szCs w:val="24"/>
        </w:rPr>
        <w:t>, nada más para explicarles esto</w:t>
      </w:r>
      <w:r w:rsidR="00B41F18" w:rsidRPr="267889EC">
        <w:rPr>
          <w:rFonts w:ascii="Arial" w:eastAsia="Segoe UI" w:hAnsi="Arial" w:cs="Arial"/>
          <w:sz w:val="24"/>
          <w:szCs w:val="24"/>
        </w:rPr>
        <w:t xml:space="preserve">. Es </w:t>
      </w:r>
      <w:r w:rsidRPr="267889EC">
        <w:rPr>
          <w:rFonts w:ascii="Arial" w:eastAsia="Segoe UI" w:hAnsi="Arial" w:cs="Arial"/>
          <w:sz w:val="24"/>
          <w:szCs w:val="24"/>
        </w:rPr>
        <w:t>una modificación parcial al por tanto 2</w:t>
      </w:r>
      <w:r w:rsidR="00B41F18" w:rsidRPr="267889EC">
        <w:rPr>
          <w:rFonts w:ascii="Arial" w:eastAsia="Segoe UI" w:hAnsi="Arial" w:cs="Arial"/>
          <w:sz w:val="24"/>
          <w:szCs w:val="24"/>
        </w:rPr>
        <w:t>, l</w:t>
      </w:r>
      <w:r w:rsidRPr="267889EC">
        <w:rPr>
          <w:rFonts w:ascii="Arial" w:eastAsia="Segoe UI" w:hAnsi="Arial" w:cs="Arial"/>
          <w:sz w:val="24"/>
          <w:szCs w:val="24"/>
        </w:rPr>
        <w:t>es explico a las señoras y señores del Consejo</w:t>
      </w:r>
      <w:r w:rsidR="00B41F18" w:rsidRPr="267889EC">
        <w:rPr>
          <w:rFonts w:ascii="Arial" w:eastAsia="Segoe UI" w:hAnsi="Arial" w:cs="Arial"/>
          <w:sz w:val="24"/>
          <w:szCs w:val="24"/>
        </w:rPr>
        <w:t>,</w:t>
      </w:r>
      <w:r w:rsidRPr="267889EC">
        <w:rPr>
          <w:rFonts w:ascii="Arial" w:eastAsia="Segoe UI" w:hAnsi="Arial" w:cs="Arial"/>
          <w:sz w:val="24"/>
          <w:szCs w:val="24"/>
        </w:rPr>
        <w:t xml:space="preserve"> por qué</w:t>
      </w:r>
      <w:r w:rsidR="00B41F18" w:rsidRPr="267889EC">
        <w:rPr>
          <w:rFonts w:ascii="Arial" w:eastAsia="Segoe UI" w:hAnsi="Arial" w:cs="Arial"/>
          <w:sz w:val="24"/>
          <w:szCs w:val="24"/>
        </w:rPr>
        <w:t>,</w:t>
      </w:r>
      <w:r w:rsidRPr="267889EC">
        <w:rPr>
          <w:rFonts w:ascii="Arial" w:eastAsia="Segoe UI" w:hAnsi="Arial" w:cs="Arial"/>
          <w:sz w:val="24"/>
          <w:szCs w:val="24"/>
        </w:rPr>
        <w:t xml:space="preserve"> cuando se aprobó el acuerdo, </w:t>
      </w:r>
      <w:r w:rsidR="00B41F18" w:rsidRPr="267889EC">
        <w:rPr>
          <w:rFonts w:ascii="Arial" w:eastAsia="Segoe UI" w:hAnsi="Arial" w:cs="Arial"/>
          <w:sz w:val="24"/>
          <w:szCs w:val="24"/>
        </w:rPr>
        <w:t>P</w:t>
      </w:r>
      <w:r w:rsidRPr="267889EC">
        <w:rPr>
          <w:rFonts w:ascii="Arial" w:eastAsia="Segoe UI" w:hAnsi="Arial" w:cs="Arial"/>
          <w:sz w:val="24"/>
          <w:szCs w:val="24"/>
        </w:rPr>
        <w:t>lanificación hace una segunda revisión, porque si bien lo que corresponde acá</w:t>
      </w:r>
      <w:r w:rsidR="00B41F18" w:rsidRPr="267889EC">
        <w:rPr>
          <w:rFonts w:ascii="Arial" w:eastAsia="Segoe UI" w:hAnsi="Arial" w:cs="Arial"/>
          <w:sz w:val="24"/>
          <w:szCs w:val="24"/>
        </w:rPr>
        <w:t xml:space="preserve">, </w:t>
      </w:r>
      <w:r w:rsidRPr="267889EC">
        <w:rPr>
          <w:rFonts w:ascii="Arial" w:eastAsia="Segoe UI" w:hAnsi="Arial" w:cs="Arial"/>
          <w:sz w:val="24"/>
          <w:szCs w:val="24"/>
        </w:rPr>
        <w:t>Doña</w:t>
      </w:r>
      <w:r w:rsidR="00B41F18" w:rsidRPr="267889EC">
        <w:rPr>
          <w:rFonts w:ascii="Arial" w:eastAsia="Segoe UI" w:hAnsi="Arial" w:cs="Arial"/>
          <w:sz w:val="24"/>
          <w:szCs w:val="24"/>
        </w:rPr>
        <w:t xml:space="preserve"> Yorleni,</w:t>
      </w:r>
      <w:r w:rsidRPr="267889EC">
        <w:rPr>
          <w:rFonts w:ascii="Arial" w:eastAsia="Segoe UI" w:hAnsi="Arial" w:cs="Arial"/>
          <w:sz w:val="24"/>
          <w:szCs w:val="24"/>
        </w:rPr>
        <w:t xml:space="preserve"> y señoras y señores, era informarle </w:t>
      </w:r>
      <w:r w:rsidR="00B41F18" w:rsidRPr="267889EC">
        <w:rPr>
          <w:rFonts w:ascii="Arial" w:eastAsia="Segoe UI" w:hAnsi="Arial" w:cs="Arial"/>
          <w:sz w:val="24"/>
          <w:szCs w:val="24"/>
        </w:rPr>
        <w:t xml:space="preserve">a MIDEPLAN, </w:t>
      </w:r>
      <w:r w:rsidRPr="267889EC">
        <w:rPr>
          <w:rFonts w:ascii="Arial" w:eastAsia="Segoe UI" w:hAnsi="Arial" w:cs="Arial"/>
          <w:sz w:val="24"/>
          <w:szCs w:val="24"/>
        </w:rPr>
        <w:t>que se iba a hacer. Don Marvin encontró que la redacción del por tanto 2</w:t>
      </w:r>
      <w:r w:rsidR="00B41F18" w:rsidRPr="267889EC">
        <w:rPr>
          <w:rFonts w:ascii="Arial" w:eastAsia="Segoe UI" w:hAnsi="Arial" w:cs="Arial"/>
          <w:sz w:val="24"/>
          <w:szCs w:val="24"/>
        </w:rPr>
        <w:t>,</w:t>
      </w:r>
      <w:r w:rsidRPr="267889EC">
        <w:rPr>
          <w:rFonts w:ascii="Arial" w:eastAsia="Segoe UI" w:hAnsi="Arial" w:cs="Arial"/>
          <w:sz w:val="24"/>
          <w:szCs w:val="24"/>
        </w:rPr>
        <w:t xml:space="preserve"> en uno de sus en uno de sus reglon</w:t>
      </w:r>
      <w:r w:rsidR="6D4270C9" w:rsidRPr="267889EC">
        <w:rPr>
          <w:rFonts w:ascii="Arial" w:eastAsia="Segoe UI" w:hAnsi="Arial" w:cs="Arial"/>
          <w:sz w:val="24"/>
          <w:szCs w:val="24"/>
        </w:rPr>
        <w:t>e</w:t>
      </w:r>
      <w:r w:rsidRPr="267889EC">
        <w:rPr>
          <w:rFonts w:ascii="Arial" w:eastAsia="Segoe UI" w:hAnsi="Arial" w:cs="Arial"/>
          <w:sz w:val="24"/>
          <w:szCs w:val="24"/>
        </w:rPr>
        <w:t>s dice</w:t>
      </w:r>
      <w:r w:rsidR="00B41F18" w:rsidRPr="267889EC">
        <w:rPr>
          <w:rFonts w:ascii="Arial" w:eastAsia="Segoe UI" w:hAnsi="Arial" w:cs="Arial"/>
          <w:sz w:val="24"/>
          <w:szCs w:val="24"/>
        </w:rPr>
        <w:t>:</w:t>
      </w:r>
      <w:r w:rsidRPr="267889EC">
        <w:rPr>
          <w:rFonts w:ascii="Arial" w:eastAsia="Segoe UI" w:hAnsi="Arial" w:cs="Arial"/>
          <w:sz w:val="24"/>
          <w:szCs w:val="24"/>
        </w:rPr>
        <w:t xml:space="preserve"> </w:t>
      </w:r>
      <w:r w:rsidR="00B41F18" w:rsidRPr="267889EC">
        <w:rPr>
          <w:rFonts w:ascii="Arial" w:eastAsia="Segoe UI" w:hAnsi="Arial" w:cs="Arial"/>
          <w:sz w:val="24"/>
          <w:szCs w:val="24"/>
        </w:rPr>
        <w:t>“</w:t>
      </w:r>
      <w:r w:rsidRPr="267889EC">
        <w:rPr>
          <w:rFonts w:ascii="Arial" w:eastAsia="Segoe UI" w:hAnsi="Arial" w:cs="Arial"/>
          <w:sz w:val="24"/>
          <w:szCs w:val="24"/>
        </w:rPr>
        <w:t xml:space="preserve">conformar una nueva </w:t>
      </w:r>
      <w:r w:rsidR="00B41F18" w:rsidRPr="267889EC">
        <w:rPr>
          <w:rFonts w:ascii="Arial" w:eastAsia="Segoe UI" w:hAnsi="Arial" w:cs="Arial"/>
          <w:sz w:val="24"/>
          <w:szCs w:val="24"/>
        </w:rPr>
        <w:t>U</w:t>
      </w:r>
      <w:r w:rsidRPr="267889EC">
        <w:rPr>
          <w:rFonts w:ascii="Arial" w:eastAsia="Segoe UI" w:hAnsi="Arial" w:cs="Arial"/>
          <w:sz w:val="24"/>
          <w:szCs w:val="24"/>
        </w:rPr>
        <w:t xml:space="preserve">nidad </w:t>
      </w:r>
      <w:r w:rsidR="00B41F18" w:rsidRPr="267889EC">
        <w:rPr>
          <w:rFonts w:ascii="Arial" w:eastAsia="Segoe UI" w:hAnsi="Arial" w:cs="Arial"/>
          <w:sz w:val="24"/>
          <w:szCs w:val="24"/>
        </w:rPr>
        <w:t>L</w:t>
      </w:r>
      <w:r w:rsidRPr="267889EC">
        <w:rPr>
          <w:rFonts w:ascii="Arial" w:eastAsia="Segoe UI" w:hAnsi="Arial" w:cs="Arial"/>
          <w:sz w:val="24"/>
          <w:szCs w:val="24"/>
        </w:rPr>
        <w:t xml:space="preserve">ocal a partir de la </w:t>
      </w:r>
      <w:r w:rsidR="00B41F18" w:rsidRPr="267889EC">
        <w:rPr>
          <w:rFonts w:ascii="Arial" w:eastAsia="Segoe UI" w:hAnsi="Arial" w:cs="Arial"/>
          <w:sz w:val="24"/>
          <w:szCs w:val="24"/>
        </w:rPr>
        <w:t>U</w:t>
      </w:r>
      <w:r w:rsidRPr="267889EC">
        <w:rPr>
          <w:rFonts w:ascii="Arial" w:eastAsia="Segoe UI" w:hAnsi="Arial" w:cs="Arial"/>
          <w:sz w:val="24"/>
          <w:szCs w:val="24"/>
        </w:rPr>
        <w:t xml:space="preserve">nidad </w:t>
      </w:r>
      <w:r w:rsidR="00B41F18" w:rsidRPr="267889EC">
        <w:rPr>
          <w:rFonts w:ascii="Arial" w:eastAsia="Segoe UI" w:hAnsi="Arial" w:cs="Arial"/>
          <w:sz w:val="24"/>
          <w:szCs w:val="24"/>
        </w:rPr>
        <w:t>L</w:t>
      </w:r>
      <w:r w:rsidRPr="267889EC">
        <w:rPr>
          <w:rFonts w:ascii="Arial" w:eastAsia="Segoe UI" w:hAnsi="Arial" w:cs="Arial"/>
          <w:sz w:val="24"/>
          <w:szCs w:val="24"/>
        </w:rPr>
        <w:t xml:space="preserve">ocal de </w:t>
      </w:r>
      <w:r w:rsidR="00B41F18" w:rsidRPr="267889EC">
        <w:rPr>
          <w:rFonts w:ascii="Arial" w:eastAsia="Segoe UI" w:hAnsi="Arial" w:cs="Arial"/>
          <w:sz w:val="24"/>
          <w:szCs w:val="24"/>
        </w:rPr>
        <w:t>P</w:t>
      </w:r>
      <w:r w:rsidRPr="267889EC">
        <w:rPr>
          <w:rFonts w:ascii="Arial" w:eastAsia="Segoe UI" w:hAnsi="Arial" w:cs="Arial"/>
          <w:sz w:val="24"/>
          <w:szCs w:val="24"/>
        </w:rPr>
        <w:t>avas</w:t>
      </w:r>
      <w:r w:rsidR="00B41F18" w:rsidRPr="267889EC">
        <w:rPr>
          <w:rFonts w:ascii="Arial" w:eastAsia="Segoe UI" w:hAnsi="Arial" w:cs="Arial"/>
          <w:sz w:val="24"/>
          <w:szCs w:val="24"/>
        </w:rPr>
        <w:t xml:space="preserve">”, </w:t>
      </w:r>
      <w:r w:rsidR="00F249BC" w:rsidRPr="267889EC">
        <w:rPr>
          <w:rFonts w:ascii="Arial" w:eastAsia="Segoe UI" w:hAnsi="Arial" w:cs="Arial"/>
          <w:sz w:val="24"/>
          <w:szCs w:val="24"/>
        </w:rPr>
        <w:t>e</w:t>
      </w:r>
      <w:r w:rsidRPr="267889EC">
        <w:rPr>
          <w:rFonts w:ascii="Arial" w:eastAsia="Segoe UI" w:hAnsi="Arial" w:cs="Arial"/>
          <w:sz w:val="24"/>
          <w:szCs w:val="24"/>
        </w:rPr>
        <w:t xml:space="preserve">sto, podría darle a entender a </w:t>
      </w:r>
      <w:r w:rsidR="00F249BC" w:rsidRPr="267889EC">
        <w:rPr>
          <w:rFonts w:ascii="Arial" w:eastAsia="Segoe UI" w:hAnsi="Arial" w:cs="Arial"/>
          <w:sz w:val="24"/>
          <w:szCs w:val="24"/>
        </w:rPr>
        <w:t xml:space="preserve">MIDEPLAN, </w:t>
      </w:r>
      <w:r w:rsidRPr="267889EC">
        <w:rPr>
          <w:rFonts w:ascii="Arial" w:eastAsia="Segoe UI" w:hAnsi="Arial" w:cs="Arial"/>
          <w:sz w:val="24"/>
          <w:szCs w:val="24"/>
        </w:rPr>
        <w:t xml:space="preserve">que conformar una nueva </w:t>
      </w:r>
      <w:r w:rsidR="00F249BC" w:rsidRPr="267889EC">
        <w:rPr>
          <w:rFonts w:ascii="Arial" w:eastAsia="Segoe UI" w:hAnsi="Arial" w:cs="Arial"/>
          <w:sz w:val="24"/>
          <w:szCs w:val="24"/>
        </w:rPr>
        <w:t>U</w:t>
      </w:r>
      <w:r w:rsidRPr="267889EC">
        <w:rPr>
          <w:rFonts w:ascii="Arial" w:eastAsia="Segoe UI" w:hAnsi="Arial" w:cs="Arial"/>
          <w:sz w:val="24"/>
          <w:szCs w:val="24"/>
        </w:rPr>
        <w:t xml:space="preserve">nidad </w:t>
      </w:r>
      <w:r w:rsidR="00F249BC" w:rsidRPr="267889EC">
        <w:rPr>
          <w:rFonts w:ascii="Arial" w:eastAsia="Segoe UI" w:hAnsi="Arial" w:cs="Arial"/>
          <w:sz w:val="24"/>
          <w:szCs w:val="24"/>
        </w:rPr>
        <w:t>L</w:t>
      </w:r>
      <w:r w:rsidRPr="267889EC">
        <w:rPr>
          <w:rFonts w:ascii="Arial" w:eastAsia="Segoe UI" w:hAnsi="Arial" w:cs="Arial"/>
          <w:sz w:val="24"/>
          <w:szCs w:val="24"/>
        </w:rPr>
        <w:t>ocal</w:t>
      </w:r>
      <w:r w:rsidR="00F249BC" w:rsidRPr="267889EC">
        <w:rPr>
          <w:rFonts w:ascii="Arial" w:eastAsia="Segoe UI" w:hAnsi="Arial" w:cs="Arial"/>
          <w:sz w:val="24"/>
          <w:szCs w:val="24"/>
        </w:rPr>
        <w:t xml:space="preserve">, </w:t>
      </w:r>
      <w:r w:rsidRPr="267889EC">
        <w:rPr>
          <w:rFonts w:ascii="Arial" w:eastAsia="Segoe UI" w:hAnsi="Arial" w:cs="Arial"/>
          <w:sz w:val="24"/>
          <w:szCs w:val="24"/>
        </w:rPr>
        <w:t>estamos ante una reestructuración y no una reorganización</w:t>
      </w:r>
      <w:r w:rsidR="00F249BC" w:rsidRPr="267889EC">
        <w:rPr>
          <w:rFonts w:ascii="Arial" w:eastAsia="Segoe UI" w:hAnsi="Arial" w:cs="Arial"/>
          <w:sz w:val="24"/>
          <w:szCs w:val="24"/>
        </w:rPr>
        <w:t>.</w:t>
      </w:r>
    </w:p>
    <w:p w14:paraId="2012CB5E" w14:textId="77777777" w:rsidR="00F249BC" w:rsidRPr="00656CA1" w:rsidRDefault="00B4231C"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br/>
        <w:t xml:space="preserve">Entonces </w:t>
      </w:r>
      <w:r w:rsidR="00F249BC" w:rsidRPr="00656CA1">
        <w:rPr>
          <w:rFonts w:ascii="Arial" w:eastAsia="Segoe UI" w:hAnsi="Arial" w:cs="Arial"/>
          <w:sz w:val="24"/>
          <w:szCs w:val="24"/>
        </w:rPr>
        <w:t>D</w:t>
      </w:r>
      <w:r w:rsidRPr="00656CA1">
        <w:rPr>
          <w:rFonts w:ascii="Arial" w:eastAsia="Segoe UI" w:hAnsi="Arial" w:cs="Arial"/>
          <w:sz w:val="24"/>
          <w:szCs w:val="24"/>
        </w:rPr>
        <w:t>on Marvin dice, tratemos de hacerle un ajuste para que</w:t>
      </w:r>
      <w:r w:rsidR="00F249BC" w:rsidRPr="00656CA1">
        <w:rPr>
          <w:rFonts w:ascii="Arial" w:eastAsia="Segoe UI" w:hAnsi="Arial" w:cs="Arial"/>
          <w:sz w:val="24"/>
          <w:szCs w:val="24"/>
        </w:rPr>
        <w:t xml:space="preserve"> MIDEPLAN </w:t>
      </w:r>
      <w:r w:rsidRPr="00656CA1">
        <w:rPr>
          <w:rFonts w:ascii="Arial" w:eastAsia="Segoe UI" w:hAnsi="Arial" w:cs="Arial"/>
          <w:sz w:val="24"/>
          <w:szCs w:val="24"/>
        </w:rPr>
        <w:t>no devuelva esto</w:t>
      </w:r>
      <w:r w:rsidR="00F249BC" w:rsidRPr="00656CA1">
        <w:rPr>
          <w:rFonts w:ascii="Arial" w:eastAsia="Segoe UI" w:hAnsi="Arial" w:cs="Arial"/>
          <w:sz w:val="24"/>
          <w:szCs w:val="24"/>
        </w:rPr>
        <w:t>,</w:t>
      </w:r>
      <w:r w:rsidRPr="00656CA1">
        <w:rPr>
          <w:rFonts w:ascii="Arial" w:eastAsia="Segoe UI" w:hAnsi="Arial" w:cs="Arial"/>
          <w:sz w:val="24"/>
          <w:szCs w:val="24"/>
        </w:rPr>
        <w:t xml:space="preserve"> y seamos más precisos en la conformación por </w:t>
      </w:r>
      <w:r w:rsidR="00F249BC" w:rsidRPr="00656CA1">
        <w:rPr>
          <w:rFonts w:ascii="Arial" w:eastAsia="Segoe UI" w:hAnsi="Arial" w:cs="Arial"/>
          <w:sz w:val="24"/>
          <w:szCs w:val="24"/>
        </w:rPr>
        <w:t>D</w:t>
      </w:r>
      <w:r w:rsidRPr="00656CA1">
        <w:rPr>
          <w:rFonts w:ascii="Arial" w:eastAsia="Segoe UI" w:hAnsi="Arial" w:cs="Arial"/>
          <w:sz w:val="24"/>
          <w:szCs w:val="24"/>
        </w:rPr>
        <w:t>istritos</w:t>
      </w:r>
      <w:r w:rsidR="00F249BC" w:rsidRPr="00656CA1">
        <w:rPr>
          <w:rFonts w:ascii="Arial" w:eastAsia="Segoe UI" w:hAnsi="Arial" w:cs="Arial"/>
          <w:sz w:val="24"/>
          <w:szCs w:val="24"/>
        </w:rPr>
        <w:t>,</w:t>
      </w:r>
      <w:r w:rsidRPr="00656CA1">
        <w:rPr>
          <w:rFonts w:ascii="Arial" w:eastAsia="Segoe UI" w:hAnsi="Arial" w:cs="Arial"/>
          <w:sz w:val="24"/>
          <w:szCs w:val="24"/>
        </w:rPr>
        <w:t xml:space="preserve"> para que ellos vean que de qué distritos le corresponde a cada </w:t>
      </w:r>
      <w:r w:rsidR="00F249BC" w:rsidRPr="00656CA1">
        <w:rPr>
          <w:rFonts w:ascii="Arial" w:eastAsia="Segoe UI" w:hAnsi="Arial" w:cs="Arial"/>
          <w:sz w:val="24"/>
          <w:szCs w:val="24"/>
        </w:rPr>
        <w:t>U</w:t>
      </w:r>
      <w:r w:rsidRPr="00656CA1">
        <w:rPr>
          <w:rFonts w:ascii="Arial" w:eastAsia="Segoe UI" w:hAnsi="Arial" w:cs="Arial"/>
          <w:sz w:val="24"/>
          <w:szCs w:val="24"/>
        </w:rPr>
        <w:t xml:space="preserve">nidad </w:t>
      </w:r>
      <w:r w:rsidR="00F249BC" w:rsidRPr="00656CA1">
        <w:rPr>
          <w:rFonts w:ascii="Arial" w:eastAsia="Segoe UI" w:hAnsi="Arial" w:cs="Arial"/>
          <w:sz w:val="24"/>
          <w:szCs w:val="24"/>
        </w:rPr>
        <w:t>L</w:t>
      </w:r>
      <w:r w:rsidRPr="00656CA1">
        <w:rPr>
          <w:rFonts w:ascii="Arial" w:eastAsia="Segoe UI" w:hAnsi="Arial" w:cs="Arial"/>
          <w:sz w:val="24"/>
          <w:szCs w:val="24"/>
        </w:rPr>
        <w:t xml:space="preserve">ocal nueva. </w:t>
      </w:r>
    </w:p>
    <w:p w14:paraId="74B48CFF" w14:textId="77777777" w:rsidR="00F249BC" w:rsidRPr="00656CA1" w:rsidRDefault="00F249BC"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59C1E446" w14:textId="77777777" w:rsidR="001959ED" w:rsidRPr="00656CA1" w:rsidRDefault="00F249BC" w:rsidP="00E90283">
      <w:pPr>
        <w:tabs>
          <w:tab w:val="left" w:pos="-142"/>
          <w:tab w:val="left" w:pos="142"/>
          <w:tab w:val="left" w:pos="8364"/>
          <w:tab w:val="left" w:pos="8505"/>
          <w:tab w:val="right" w:pos="8647"/>
        </w:tabs>
        <w:ind w:left="-142"/>
        <w:jc w:val="both"/>
        <w:rPr>
          <w:rFonts w:ascii="Arial" w:eastAsia="Segoe UI" w:hAnsi="Arial" w:cs="Arial"/>
          <w:sz w:val="24"/>
          <w:szCs w:val="24"/>
        </w:rPr>
      </w:pPr>
      <w:r w:rsidRPr="00656CA1">
        <w:rPr>
          <w:rFonts w:ascii="Arial" w:eastAsia="Segoe UI" w:hAnsi="Arial" w:cs="Arial"/>
          <w:sz w:val="24"/>
          <w:szCs w:val="24"/>
        </w:rPr>
        <w:t>D</w:t>
      </w:r>
      <w:r w:rsidR="00B4231C" w:rsidRPr="00656CA1">
        <w:rPr>
          <w:rFonts w:ascii="Arial" w:eastAsia="Segoe UI" w:hAnsi="Arial" w:cs="Arial"/>
          <w:sz w:val="24"/>
          <w:szCs w:val="24"/>
        </w:rPr>
        <w:t>oña Yorl</w:t>
      </w:r>
      <w:r w:rsidRPr="00656CA1">
        <w:rPr>
          <w:rFonts w:ascii="Arial" w:eastAsia="Segoe UI" w:hAnsi="Arial" w:cs="Arial"/>
          <w:sz w:val="24"/>
          <w:szCs w:val="24"/>
        </w:rPr>
        <w:t>eni,</w:t>
      </w:r>
      <w:r w:rsidR="00B4231C" w:rsidRPr="00656CA1">
        <w:rPr>
          <w:rFonts w:ascii="Arial" w:eastAsia="Segoe UI" w:hAnsi="Arial" w:cs="Arial"/>
          <w:sz w:val="24"/>
          <w:szCs w:val="24"/>
        </w:rPr>
        <w:t xml:space="preserve"> básicamente es modificar parcialmente, por tanto, 2 donde se hace la distribución de cada </w:t>
      </w:r>
      <w:r w:rsidR="001959ED" w:rsidRPr="00656CA1">
        <w:rPr>
          <w:rFonts w:ascii="Arial" w:eastAsia="Segoe UI" w:hAnsi="Arial" w:cs="Arial"/>
          <w:sz w:val="24"/>
          <w:szCs w:val="24"/>
        </w:rPr>
        <w:t>U</w:t>
      </w:r>
      <w:r w:rsidR="00B4231C" w:rsidRPr="00656CA1">
        <w:rPr>
          <w:rFonts w:ascii="Arial" w:eastAsia="Segoe UI" w:hAnsi="Arial" w:cs="Arial"/>
          <w:sz w:val="24"/>
          <w:szCs w:val="24"/>
        </w:rPr>
        <w:t xml:space="preserve">nidad </w:t>
      </w:r>
      <w:r w:rsidR="001959ED" w:rsidRPr="00656CA1">
        <w:rPr>
          <w:rFonts w:ascii="Arial" w:eastAsia="Segoe UI" w:hAnsi="Arial" w:cs="Arial"/>
          <w:sz w:val="24"/>
          <w:szCs w:val="24"/>
        </w:rPr>
        <w:t>L</w:t>
      </w:r>
      <w:r w:rsidR="00B4231C" w:rsidRPr="00656CA1">
        <w:rPr>
          <w:rFonts w:ascii="Arial" w:eastAsia="Segoe UI" w:hAnsi="Arial" w:cs="Arial"/>
          <w:sz w:val="24"/>
          <w:szCs w:val="24"/>
        </w:rPr>
        <w:t xml:space="preserve">ocal con sus </w:t>
      </w:r>
      <w:r w:rsidR="001959ED" w:rsidRPr="00656CA1">
        <w:rPr>
          <w:rFonts w:ascii="Arial" w:eastAsia="Segoe UI" w:hAnsi="Arial" w:cs="Arial"/>
          <w:sz w:val="24"/>
          <w:szCs w:val="24"/>
        </w:rPr>
        <w:t>D</w:t>
      </w:r>
      <w:r w:rsidR="00B4231C" w:rsidRPr="00656CA1">
        <w:rPr>
          <w:rFonts w:ascii="Arial" w:eastAsia="Segoe UI" w:hAnsi="Arial" w:cs="Arial"/>
          <w:sz w:val="24"/>
          <w:szCs w:val="24"/>
        </w:rPr>
        <w:t>istritos</w:t>
      </w:r>
      <w:r w:rsidR="001959ED" w:rsidRPr="00656CA1">
        <w:rPr>
          <w:rFonts w:ascii="Arial" w:eastAsia="Segoe UI" w:hAnsi="Arial" w:cs="Arial"/>
          <w:sz w:val="24"/>
          <w:szCs w:val="24"/>
        </w:rPr>
        <w:t>, p</w:t>
      </w:r>
      <w:r w:rsidR="00B4231C" w:rsidRPr="00656CA1">
        <w:rPr>
          <w:rFonts w:ascii="Arial" w:eastAsia="Segoe UI" w:hAnsi="Arial" w:cs="Arial"/>
          <w:sz w:val="24"/>
          <w:szCs w:val="24"/>
        </w:rPr>
        <w:t>ara que se lea</w:t>
      </w:r>
      <w:r w:rsidR="001959ED" w:rsidRPr="00656CA1">
        <w:rPr>
          <w:rFonts w:ascii="Arial" w:eastAsia="Segoe UI" w:hAnsi="Arial" w:cs="Arial"/>
          <w:sz w:val="24"/>
          <w:szCs w:val="24"/>
        </w:rPr>
        <w:t>,</w:t>
      </w:r>
      <w:r w:rsidR="00B4231C" w:rsidRPr="00656CA1">
        <w:rPr>
          <w:rFonts w:ascii="Arial" w:eastAsia="Segoe UI" w:hAnsi="Arial" w:cs="Arial"/>
          <w:sz w:val="24"/>
          <w:szCs w:val="24"/>
        </w:rPr>
        <w:t xml:space="preserve"> y no haya un conflicto a la hora en la que llegue </w:t>
      </w:r>
      <w:r w:rsidR="001959ED" w:rsidRPr="00656CA1">
        <w:rPr>
          <w:rFonts w:ascii="Arial" w:eastAsia="Segoe UI" w:hAnsi="Arial" w:cs="Arial"/>
          <w:sz w:val="24"/>
          <w:szCs w:val="24"/>
        </w:rPr>
        <w:t xml:space="preserve">MIDEPLAN, </w:t>
      </w:r>
      <w:r w:rsidR="00B4231C" w:rsidRPr="00656CA1">
        <w:rPr>
          <w:rFonts w:ascii="Arial" w:eastAsia="Segoe UI" w:hAnsi="Arial" w:cs="Arial"/>
          <w:sz w:val="24"/>
          <w:szCs w:val="24"/>
        </w:rPr>
        <w:t>le adicionamos</w:t>
      </w:r>
      <w:r w:rsidR="001959ED" w:rsidRPr="00656CA1">
        <w:rPr>
          <w:rFonts w:ascii="Arial" w:eastAsia="Segoe UI" w:hAnsi="Arial" w:cs="Arial"/>
          <w:sz w:val="24"/>
          <w:szCs w:val="24"/>
        </w:rPr>
        <w:t>. U</w:t>
      </w:r>
      <w:r w:rsidR="00B4231C" w:rsidRPr="00656CA1">
        <w:rPr>
          <w:rFonts w:ascii="Arial" w:eastAsia="Segoe UI" w:hAnsi="Arial" w:cs="Arial"/>
          <w:sz w:val="24"/>
          <w:szCs w:val="24"/>
        </w:rPr>
        <w:t>stedes lo van a encontrar un poco largo</w:t>
      </w:r>
      <w:r w:rsidR="001959ED" w:rsidRPr="00656CA1">
        <w:rPr>
          <w:rFonts w:ascii="Arial" w:eastAsia="Segoe UI" w:hAnsi="Arial" w:cs="Arial"/>
          <w:sz w:val="24"/>
          <w:szCs w:val="24"/>
        </w:rPr>
        <w:t>,</w:t>
      </w:r>
      <w:r w:rsidR="00B4231C" w:rsidRPr="00656CA1">
        <w:rPr>
          <w:rFonts w:ascii="Arial" w:eastAsia="Segoe UI" w:hAnsi="Arial" w:cs="Arial"/>
          <w:sz w:val="24"/>
          <w:szCs w:val="24"/>
        </w:rPr>
        <w:t xml:space="preserve"> porque </w:t>
      </w:r>
      <w:r w:rsidR="001959ED" w:rsidRPr="00656CA1">
        <w:rPr>
          <w:rFonts w:ascii="Arial" w:eastAsia="Segoe UI" w:hAnsi="Arial" w:cs="Arial"/>
          <w:sz w:val="24"/>
          <w:szCs w:val="24"/>
        </w:rPr>
        <w:t>D</w:t>
      </w:r>
      <w:r w:rsidR="00B4231C" w:rsidRPr="00656CA1">
        <w:rPr>
          <w:rFonts w:ascii="Arial" w:eastAsia="Segoe UI" w:hAnsi="Arial" w:cs="Arial"/>
          <w:sz w:val="24"/>
          <w:szCs w:val="24"/>
        </w:rPr>
        <w:t xml:space="preserve">on Marvin nos pidió que a cada </w:t>
      </w:r>
      <w:r w:rsidR="001959ED" w:rsidRPr="00656CA1">
        <w:rPr>
          <w:rFonts w:ascii="Arial" w:eastAsia="Segoe UI" w:hAnsi="Arial" w:cs="Arial"/>
          <w:sz w:val="24"/>
          <w:szCs w:val="24"/>
        </w:rPr>
        <w:t>U</w:t>
      </w:r>
      <w:r w:rsidR="00B4231C" w:rsidRPr="00656CA1">
        <w:rPr>
          <w:rFonts w:ascii="Arial" w:eastAsia="Segoe UI" w:hAnsi="Arial" w:cs="Arial"/>
          <w:sz w:val="24"/>
          <w:szCs w:val="24"/>
        </w:rPr>
        <w:t xml:space="preserve">nidad </w:t>
      </w:r>
      <w:r w:rsidR="001959ED" w:rsidRPr="00656CA1">
        <w:rPr>
          <w:rFonts w:ascii="Arial" w:eastAsia="Segoe UI" w:hAnsi="Arial" w:cs="Arial"/>
          <w:sz w:val="24"/>
          <w:szCs w:val="24"/>
        </w:rPr>
        <w:t>L</w:t>
      </w:r>
      <w:r w:rsidR="00B4231C" w:rsidRPr="00656CA1">
        <w:rPr>
          <w:rFonts w:ascii="Arial" w:eastAsia="Segoe UI" w:hAnsi="Arial" w:cs="Arial"/>
          <w:sz w:val="24"/>
          <w:szCs w:val="24"/>
        </w:rPr>
        <w:t xml:space="preserve">ocal le pusiéramos el </w:t>
      </w:r>
      <w:r w:rsidR="001959ED" w:rsidRPr="00656CA1">
        <w:rPr>
          <w:rFonts w:ascii="Arial" w:eastAsia="Segoe UI" w:hAnsi="Arial" w:cs="Arial"/>
          <w:sz w:val="24"/>
          <w:szCs w:val="24"/>
        </w:rPr>
        <w:t>D</w:t>
      </w:r>
      <w:r w:rsidR="00B4231C" w:rsidRPr="00656CA1">
        <w:rPr>
          <w:rFonts w:ascii="Arial" w:eastAsia="Segoe UI" w:hAnsi="Arial" w:cs="Arial"/>
          <w:sz w:val="24"/>
          <w:szCs w:val="24"/>
        </w:rPr>
        <w:t>istrito que iba a atender</w:t>
      </w:r>
      <w:r w:rsidR="001959ED" w:rsidRPr="00656CA1">
        <w:rPr>
          <w:rFonts w:ascii="Arial" w:eastAsia="Segoe UI" w:hAnsi="Arial" w:cs="Arial"/>
          <w:sz w:val="24"/>
          <w:szCs w:val="24"/>
        </w:rPr>
        <w:t>,</w:t>
      </w:r>
      <w:r w:rsidR="00B4231C" w:rsidRPr="00656CA1">
        <w:rPr>
          <w:rFonts w:ascii="Arial" w:eastAsia="Segoe UI" w:hAnsi="Arial" w:cs="Arial"/>
          <w:sz w:val="24"/>
          <w:szCs w:val="24"/>
        </w:rPr>
        <w:t xml:space="preserve"> en función de que quedara bien claro cómo se va a hacer.</w:t>
      </w:r>
    </w:p>
    <w:p w14:paraId="276FE0AF" w14:textId="77777777" w:rsidR="001959ED" w:rsidRPr="00656CA1" w:rsidRDefault="001959ED" w:rsidP="00E90283">
      <w:pPr>
        <w:tabs>
          <w:tab w:val="left" w:pos="-142"/>
          <w:tab w:val="left" w:pos="142"/>
          <w:tab w:val="left" w:pos="8364"/>
          <w:tab w:val="left" w:pos="8505"/>
          <w:tab w:val="right" w:pos="8647"/>
        </w:tabs>
        <w:ind w:left="-142"/>
        <w:jc w:val="both"/>
        <w:rPr>
          <w:rFonts w:ascii="Arial" w:eastAsia="Segoe UI" w:hAnsi="Arial" w:cs="Arial"/>
          <w:sz w:val="24"/>
          <w:szCs w:val="24"/>
        </w:rPr>
      </w:pPr>
    </w:p>
    <w:p w14:paraId="530173F0" w14:textId="0F078D86" w:rsidR="00B4231C" w:rsidRPr="00656CA1" w:rsidRDefault="00B4231C" w:rsidP="00E90283">
      <w:pPr>
        <w:tabs>
          <w:tab w:val="left" w:pos="-142"/>
          <w:tab w:val="left" w:pos="142"/>
          <w:tab w:val="left" w:pos="8364"/>
          <w:tab w:val="left" w:pos="8505"/>
          <w:tab w:val="right" w:pos="8647"/>
        </w:tabs>
        <w:ind w:left="-142"/>
        <w:jc w:val="both"/>
        <w:rPr>
          <w:rFonts w:ascii="Arial" w:hAnsi="Arial" w:cs="Arial"/>
          <w:sz w:val="24"/>
          <w:szCs w:val="24"/>
        </w:rPr>
      </w:pPr>
      <w:r w:rsidRPr="00656CA1">
        <w:rPr>
          <w:rFonts w:ascii="Arial" w:eastAsia="Segoe UI" w:hAnsi="Arial" w:cs="Arial"/>
          <w:sz w:val="24"/>
          <w:szCs w:val="24"/>
        </w:rPr>
        <w:t>Entonces</w:t>
      </w:r>
      <w:r w:rsidR="001959ED" w:rsidRPr="00656CA1">
        <w:rPr>
          <w:rFonts w:ascii="Arial" w:eastAsia="Segoe UI" w:hAnsi="Arial" w:cs="Arial"/>
          <w:sz w:val="24"/>
          <w:szCs w:val="24"/>
        </w:rPr>
        <w:t>,</w:t>
      </w:r>
      <w:r w:rsidRPr="00656CA1">
        <w:rPr>
          <w:rFonts w:ascii="Arial" w:eastAsia="Segoe UI" w:hAnsi="Arial" w:cs="Arial"/>
          <w:sz w:val="24"/>
          <w:szCs w:val="24"/>
        </w:rPr>
        <w:t xml:space="preserve"> no cambia absolutamente nada la discusión, no cambia absolutamente nada de lo que fue discutido</w:t>
      </w:r>
      <w:r w:rsidR="001959ED" w:rsidRPr="00656CA1">
        <w:rPr>
          <w:rFonts w:ascii="Arial" w:eastAsia="Segoe UI" w:hAnsi="Arial" w:cs="Arial"/>
          <w:sz w:val="24"/>
          <w:szCs w:val="24"/>
        </w:rPr>
        <w:t>, n</w:t>
      </w:r>
      <w:r w:rsidRPr="00656CA1">
        <w:rPr>
          <w:rFonts w:ascii="Arial" w:eastAsia="Segoe UI" w:hAnsi="Arial" w:cs="Arial"/>
          <w:sz w:val="24"/>
          <w:szCs w:val="24"/>
        </w:rPr>
        <w:t>ada más es una aclaración al, por tanto 2</w:t>
      </w:r>
      <w:r w:rsidR="001959ED" w:rsidRPr="00656CA1">
        <w:rPr>
          <w:rFonts w:ascii="Arial" w:eastAsia="Segoe UI" w:hAnsi="Arial" w:cs="Arial"/>
          <w:sz w:val="24"/>
          <w:szCs w:val="24"/>
        </w:rPr>
        <w:t>, adjuntándole cada uno</w:t>
      </w:r>
      <w:r w:rsidRPr="00656CA1">
        <w:rPr>
          <w:rFonts w:ascii="Arial" w:eastAsia="Segoe UI" w:hAnsi="Arial" w:cs="Arial"/>
          <w:sz w:val="24"/>
          <w:szCs w:val="24"/>
        </w:rPr>
        <w:t xml:space="preserve"> de los </w:t>
      </w:r>
      <w:r w:rsidR="001959ED" w:rsidRPr="00656CA1">
        <w:rPr>
          <w:rFonts w:ascii="Arial" w:eastAsia="Segoe UI" w:hAnsi="Arial" w:cs="Arial"/>
          <w:sz w:val="24"/>
          <w:szCs w:val="24"/>
        </w:rPr>
        <w:t>D</w:t>
      </w:r>
      <w:r w:rsidRPr="00656CA1">
        <w:rPr>
          <w:rFonts w:ascii="Arial" w:eastAsia="Segoe UI" w:hAnsi="Arial" w:cs="Arial"/>
          <w:sz w:val="24"/>
          <w:szCs w:val="24"/>
        </w:rPr>
        <w:t xml:space="preserve">istritos que vamos a atender en estas </w:t>
      </w:r>
      <w:r w:rsidR="001959ED" w:rsidRPr="00656CA1">
        <w:rPr>
          <w:rFonts w:ascii="Arial" w:eastAsia="Segoe UI" w:hAnsi="Arial" w:cs="Arial"/>
          <w:sz w:val="24"/>
          <w:szCs w:val="24"/>
        </w:rPr>
        <w:t>U</w:t>
      </w:r>
      <w:r w:rsidRPr="00656CA1">
        <w:rPr>
          <w:rFonts w:ascii="Arial" w:eastAsia="Segoe UI" w:hAnsi="Arial" w:cs="Arial"/>
          <w:sz w:val="24"/>
          <w:szCs w:val="24"/>
        </w:rPr>
        <w:t xml:space="preserve">nidades </w:t>
      </w:r>
      <w:r w:rsidR="001959ED" w:rsidRPr="00656CA1">
        <w:rPr>
          <w:rFonts w:ascii="Arial" w:eastAsia="Segoe UI" w:hAnsi="Arial" w:cs="Arial"/>
          <w:sz w:val="24"/>
          <w:szCs w:val="24"/>
        </w:rPr>
        <w:t>L</w:t>
      </w:r>
      <w:r w:rsidRPr="00656CA1">
        <w:rPr>
          <w:rFonts w:ascii="Arial" w:eastAsia="Segoe UI" w:hAnsi="Arial" w:cs="Arial"/>
          <w:sz w:val="24"/>
          <w:szCs w:val="24"/>
        </w:rPr>
        <w:t>ocales. Esa sería la razón.</w:t>
      </w:r>
    </w:p>
    <w:p w14:paraId="21B3353B" w14:textId="77777777" w:rsidR="00656CA1" w:rsidRPr="00E14E85" w:rsidRDefault="00B4231C" w:rsidP="00E90283">
      <w:pPr>
        <w:tabs>
          <w:tab w:val="left" w:pos="-142"/>
          <w:tab w:val="left" w:pos="142"/>
        </w:tabs>
        <w:ind w:left="-142"/>
        <w:jc w:val="both"/>
        <w:rPr>
          <w:rFonts w:ascii="Arial" w:eastAsia="Segoe UI" w:hAnsi="Arial" w:cs="Arial"/>
          <w:color w:val="000000" w:themeColor="text1"/>
          <w:sz w:val="24"/>
          <w:szCs w:val="24"/>
        </w:rPr>
      </w:pPr>
      <w:r w:rsidRPr="00656CA1">
        <w:rPr>
          <w:rFonts w:ascii="Arial" w:eastAsia="Segoe UI" w:hAnsi="Arial" w:cs="Arial"/>
          <w:b/>
          <w:bCs/>
          <w:sz w:val="24"/>
          <w:szCs w:val="24"/>
        </w:rPr>
        <w:br/>
      </w:r>
      <w:r w:rsidR="00656CA1" w:rsidRPr="00E14E85">
        <w:rPr>
          <w:rFonts w:ascii="Arial" w:eastAsia="Segoe UI" w:hAnsi="Arial" w:cs="Arial"/>
          <w:b/>
          <w:bCs/>
          <w:color w:val="000000" w:themeColor="text1"/>
          <w:sz w:val="24"/>
          <w:szCs w:val="24"/>
        </w:rPr>
        <w:t xml:space="preserve">Yorleni León: </w:t>
      </w:r>
      <w:r w:rsidR="00656CA1" w:rsidRPr="00E14E85">
        <w:rPr>
          <w:rFonts w:ascii="Arial" w:eastAsia="Segoe UI" w:hAnsi="Arial" w:cs="Arial"/>
          <w:color w:val="000000" w:themeColor="text1"/>
          <w:sz w:val="24"/>
          <w:szCs w:val="24"/>
        </w:rPr>
        <w:t>Ok, muy bien.</w:t>
      </w:r>
    </w:p>
    <w:p w14:paraId="74C18AE4"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lastRenderedPageBreak/>
        <w:t>¿Alguna duda o comentario con respecto a esta solicitud que les estamos haciendo, para aclarar eso? No.</w:t>
      </w:r>
    </w:p>
    <w:p w14:paraId="3FFA3401"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CA9E8D8"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Entonces, doña Alexandra, conozcamos la propuesta de acuerdo, por favor.</w:t>
      </w:r>
    </w:p>
    <w:p w14:paraId="1D56A88C"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br/>
      </w:r>
      <w:r w:rsidRPr="00E14E85">
        <w:rPr>
          <w:rFonts w:ascii="Arial" w:eastAsia="Segoe UI" w:hAnsi="Arial" w:cs="Arial"/>
          <w:b/>
          <w:bCs/>
          <w:color w:val="000000" w:themeColor="text1"/>
          <w:sz w:val="24"/>
          <w:szCs w:val="24"/>
        </w:rPr>
        <w:t xml:space="preserve">Alexandra Umaña: </w:t>
      </w:r>
      <w:r w:rsidRPr="00E14E85">
        <w:rPr>
          <w:rFonts w:ascii="Arial" w:eastAsia="Segoe UI" w:hAnsi="Arial" w:cs="Arial"/>
          <w:color w:val="000000" w:themeColor="text1"/>
          <w:sz w:val="24"/>
          <w:szCs w:val="24"/>
        </w:rPr>
        <w:t xml:space="preserve">Sí, señora. </w:t>
      </w:r>
    </w:p>
    <w:p w14:paraId="208CC2ED"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531EBD30"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t>Yorleni León:</w:t>
      </w:r>
      <w:r w:rsidRPr="00E14E85">
        <w:rPr>
          <w:rFonts w:ascii="Arial" w:eastAsia="Segoe UI" w:hAnsi="Arial" w:cs="Arial"/>
          <w:color w:val="000000" w:themeColor="text1"/>
          <w:sz w:val="24"/>
          <w:szCs w:val="24"/>
        </w:rPr>
        <w:t xml:space="preserve"> Gracias.</w:t>
      </w:r>
    </w:p>
    <w:p w14:paraId="5D4CB207"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62569D58" w14:textId="77777777" w:rsidR="00656CA1" w:rsidRPr="00E14E85" w:rsidRDefault="00656CA1" w:rsidP="00E90283">
      <w:pPr>
        <w:widowControl w:val="0"/>
        <w:tabs>
          <w:tab w:val="left" w:pos="-142"/>
          <w:tab w:val="left" w:pos="142"/>
        </w:tabs>
        <w:suppressAutoHyphen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 xml:space="preserve">Alexandra Umaña: </w:t>
      </w:r>
      <w:r w:rsidRPr="00E14E85">
        <w:rPr>
          <w:rFonts w:ascii="Arial" w:eastAsia="Segoe UI" w:hAnsi="Arial" w:cs="Arial"/>
          <w:color w:val="000000" w:themeColor="text1"/>
          <w:sz w:val="24"/>
          <w:szCs w:val="24"/>
        </w:rPr>
        <w:t>Hago lectura.</w:t>
      </w:r>
    </w:p>
    <w:p w14:paraId="2FDF1AE7" w14:textId="77777777" w:rsidR="00656CA1" w:rsidRPr="00E14E85" w:rsidRDefault="00656CA1" w:rsidP="00E90283">
      <w:pPr>
        <w:widowControl w:val="0"/>
        <w:tabs>
          <w:tab w:val="left" w:pos="-142"/>
          <w:tab w:val="left" w:pos="142"/>
        </w:tabs>
        <w:suppressAutoHyphens/>
        <w:ind w:left="-142"/>
        <w:jc w:val="both"/>
        <w:rPr>
          <w:rFonts w:ascii="Arial" w:eastAsia="Arial" w:hAnsi="Arial" w:cs="Arial"/>
          <w:b/>
          <w:bCs/>
          <w:color w:val="000000" w:themeColor="text1"/>
          <w:sz w:val="24"/>
          <w:szCs w:val="24"/>
          <w:lang w:val="es"/>
        </w:rPr>
      </w:pPr>
    </w:p>
    <w:p w14:paraId="1D17D2E8" w14:textId="77777777" w:rsidR="00656CA1" w:rsidRPr="00E14E85" w:rsidRDefault="00656CA1" w:rsidP="00E90283">
      <w:pPr>
        <w:tabs>
          <w:tab w:val="left" w:pos="-142"/>
          <w:tab w:val="left" w:pos="142"/>
        </w:tabs>
        <w:ind w:left="-142"/>
        <w:jc w:val="both"/>
        <w:rPr>
          <w:rFonts w:ascii="Arial" w:hAnsi="Arial" w:cs="Arial"/>
          <w:b/>
          <w:bCs/>
          <w:color w:val="000000" w:themeColor="text1"/>
          <w:sz w:val="24"/>
          <w:szCs w:val="24"/>
        </w:rPr>
      </w:pPr>
      <w:r w:rsidRPr="00E14E85">
        <w:rPr>
          <w:rFonts w:ascii="Arial" w:hAnsi="Arial" w:cs="Arial"/>
          <w:b/>
          <w:bCs/>
          <w:color w:val="000000" w:themeColor="text1"/>
          <w:sz w:val="24"/>
          <w:szCs w:val="24"/>
        </w:rPr>
        <w:t>ACUERDO No. 171-04-2026</w:t>
      </w:r>
    </w:p>
    <w:p w14:paraId="2509278B" w14:textId="77777777" w:rsidR="00656CA1" w:rsidRPr="00E14E85" w:rsidRDefault="00656CA1" w:rsidP="00E90283">
      <w:pPr>
        <w:keepNext/>
        <w:tabs>
          <w:tab w:val="left" w:pos="-142"/>
          <w:tab w:val="left" w:pos="142"/>
        </w:tabs>
        <w:ind w:left="-142"/>
        <w:jc w:val="center"/>
        <w:outlineLvl w:val="0"/>
        <w:rPr>
          <w:rFonts w:ascii="Arial" w:hAnsi="Arial" w:cs="Arial"/>
          <w:b/>
          <w:bCs/>
          <w:color w:val="000000" w:themeColor="text1"/>
          <w:sz w:val="24"/>
          <w:szCs w:val="24"/>
          <w:lang w:eastAsia="es-ES"/>
        </w:rPr>
      </w:pPr>
      <w:r w:rsidRPr="00E14E85">
        <w:rPr>
          <w:rFonts w:ascii="Arial" w:hAnsi="Arial" w:cs="Arial"/>
          <w:b/>
          <w:bCs/>
          <w:color w:val="000000" w:themeColor="text1"/>
          <w:sz w:val="24"/>
          <w:szCs w:val="24"/>
          <w:lang w:eastAsia="es-ES"/>
        </w:rPr>
        <w:t>CONSIDERANDO,</w:t>
      </w:r>
    </w:p>
    <w:p w14:paraId="6B3ECE8B" w14:textId="77777777" w:rsidR="00656CA1" w:rsidRPr="00E14E85" w:rsidRDefault="00656CA1" w:rsidP="00E90283">
      <w:pPr>
        <w:tabs>
          <w:tab w:val="left" w:pos="-142"/>
          <w:tab w:val="left" w:pos="142"/>
        </w:tabs>
        <w:suppressAutoHyphens/>
        <w:autoSpaceDE w:val="0"/>
        <w:autoSpaceDN w:val="0"/>
        <w:adjustRightInd w:val="0"/>
        <w:spacing w:before="240" w:after="160"/>
        <w:ind w:left="-142"/>
        <w:jc w:val="both"/>
        <w:rPr>
          <w:rFonts w:ascii="Arial" w:hAnsi="Arial" w:cs="Arial"/>
          <w:color w:val="000000" w:themeColor="text1"/>
          <w:sz w:val="24"/>
          <w:szCs w:val="24"/>
          <w:lang w:val="es-CR" w:eastAsia="es-ES"/>
        </w:rPr>
      </w:pPr>
      <w:r w:rsidRPr="00E14E85">
        <w:rPr>
          <w:rFonts w:ascii="Arial" w:hAnsi="Arial" w:cs="Arial"/>
          <w:b/>
          <w:bCs/>
          <w:color w:val="000000" w:themeColor="text1"/>
          <w:sz w:val="24"/>
          <w:szCs w:val="24"/>
          <w:lang w:val="es-MX" w:eastAsia="es-ES"/>
        </w:rPr>
        <w:t xml:space="preserve">PRIMERO: </w:t>
      </w:r>
      <w:r w:rsidRPr="00E14E85">
        <w:rPr>
          <w:rFonts w:ascii="Arial" w:hAnsi="Arial" w:cs="Arial"/>
          <w:color w:val="000000" w:themeColor="text1"/>
          <w:sz w:val="24"/>
          <w:szCs w:val="24"/>
          <w:lang w:val="es-CR" w:eastAsia="es-ES"/>
        </w:rPr>
        <w:t xml:space="preserve">Que mediante el Acuerdo de Consejo Directivo </w:t>
      </w:r>
      <w:proofErr w:type="spellStart"/>
      <w:r w:rsidRPr="00E14E85">
        <w:rPr>
          <w:rFonts w:ascii="Arial" w:hAnsi="Arial" w:cs="Arial"/>
          <w:color w:val="000000" w:themeColor="text1"/>
          <w:sz w:val="24"/>
          <w:szCs w:val="24"/>
          <w:lang w:val="es-CR" w:eastAsia="es-ES"/>
        </w:rPr>
        <w:t>N.°</w:t>
      </w:r>
      <w:proofErr w:type="spellEnd"/>
      <w:r w:rsidRPr="00E14E85">
        <w:rPr>
          <w:rFonts w:ascii="Arial" w:hAnsi="Arial" w:cs="Arial"/>
          <w:color w:val="000000" w:themeColor="text1"/>
          <w:sz w:val="24"/>
          <w:szCs w:val="24"/>
          <w:lang w:val="es-CR" w:eastAsia="es-ES"/>
        </w:rPr>
        <w:t xml:space="preserve"> 163-04-2026, comunicado el 07 de abril de 2026, se aprueba la propuesta de reubicación territorial de las Unidades Locales de Desarrollo Social (ULDS) de las Áreas Regionales de Desarrollo Social (ARDS) Noreste y Suroeste.</w:t>
      </w:r>
    </w:p>
    <w:p w14:paraId="63869C89" w14:textId="77777777" w:rsidR="00656CA1" w:rsidRPr="00E14E85" w:rsidRDefault="00656CA1" w:rsidP="00E90283">
      <w:pPr>
        <w:tabs>
          <w:tab w:val="left" w:pos="-142"/>
          <w:tab w:val="left" w:pos="142"/>
        </w:tabs>
        <w:suppressAutoHyphens/>
        <w:autoSpaceDE w:val="0"/>
        <w:autoSpaceDN w:val="0"/>
        <w:adjustRightInd w:val="0"/>
        <w:ind w:left="-142"/>
        <w:jc w:val="both"/>
        <w:rPr>
          <w:rFonts w:ascii="Arial" w:hAnsi="Arial" w:cs="Arial"/>
          <w:color w:val="000000" w:themeColor="text1"/>
          <w:sz w:val="24"/>
          <w:szCs w:val="24"/>
          <w:lang w:val="es-CR" w:eastAsia="es-ES"/>
        </w:rPr>
      </w:pPr>
      <w:r w:rsidRPr="00E14E85">
        <w:rPr>
          <w:rFonts w:ascii="Arial" w:hAnsi="Arial" w:cs="Arial"/>
          <w:b/>
          <w:bCs/>
          <w:color w:val="000000" w:themeColor="text1"/>
          <w:sz w:val="24"/>
          <w:szCs w:val="24"/>
          <w:lang w:eastAsia="es-ES"/>
        </w:rPr>
        <w:t>CUARTO:</w:t>
      </w:r>
      <w:r w:rsidRPr="00E14E85">
        <w:rPr>
          <w:rFonts w:ascii="Arial" w:hAnsi="Arial" w:cs="Arial"/>
          <w:color w:val="000000" w:themeColor="text1"/>
          <w:sz w:val="24"/>
          <w:szCs w:val="24"/>
          <w:lang w:eastAsia="es-ES"/>
        </w:rPr>
        <w:t xml:space="preserve"> Que por medio del oficio IMAS-PE-PI-0174-2026 suscrito por el señor Marvin Chaves Thomas remitido a la Dirección de Desarrollo Social mediante el cual indica que “</w:t>
      </w:r>
      <w:r w:rsidRPr="00E14E85">
        <w:rPr>
          <w:rFonts w:ascii="Arial" w:hAnsi="Arial" w:cs="Arial"/>
          <w:i/>
          <w:iCs/>
          <w:color w:val="000000" w:themeColor="text1"/>
          <w:sz w:val="24"/>
          <w:szCs w:val="24"/>
          <w:lang w:eastAsia="es-ES"/>
        </w:rPr>
        <w:t>tras la revisión de su contenido particularmente de lo dispuesto en el Por Tanto Segundo, se recomienda revisar y ajustar la información</w:t>
      </w:r>
      <w:r w:rsidRPr="00E14E85">
        <w:rPr>
          <w:rFonts w:ascii="Arial" w:hAnsi="Arial" w:cs="Arial"/>
          <w:color w:val="000000" w:themeColor="text1"/>
          <w:sz w:val="24"/>
          <w:szCs w:val="24"/>
          <w:lang w:eastAsia="es-ES"/>
        </w:rPr>
        <w:t>”.</w:t>
      </w:r>
    </w:p>
    <w:p w14:paraId="3E301F4B" w14:textId="77777777" w:rsidR="00656CA1" w:rsidRPr="00E14E85" w:rsidRDefault="00656CA1" w:rsidP="00E90283">
      <w:pPr>
        <w:tabs>
          <w:tab w:val="left" w:pos="-142"/>
          <w:tab w:val="left" w:pos="142"/>
        </w:tabs>
        <w:suppressAutoHyphens/>
        <w:autoSpaceDE w:val="0"/>
        <w:autoSpaceDN w:val="0"/>
        <w:adjustRightInd w:val="0"/>
        <w:spacing w:before="240" w:after="160"/>
        <w:ind w:left="-142"/>
        <w:jc w:val="both"/>
        <w:rPr>
          <w:rFonts w:ascii="Arial" w:hAnsi="Arial" w:cs="Arial"/>
          <w:color w:val="000000" w:themeColor="text1"/>
          <w:sz w:val="24"/>
          <w:szCs w:val="24"/>
          <w:lang w:val="es-CR" w:eastAsia="es-ES"/>
        </w:rPr>
      </w:pPr>
      <w:r w:rsidRPr="00E14E85">
        <w:rPr>
          <w:rFonts w:ascii="Arial" w:hAnsi="Arial" w:cs="Arial"/>
          <w:b/>
          <w:bCs/>
          <w:color w:val="000000" w:themeColor="text1"/>
          <w:sz w:val="24"/>
          <w:szCs w:val="24"/>
          <w:lang w:val="es-MX" w:eastAsia="es-ES"/>
        </w:rPr>
        <w:t>QUINTO:</w:t>
      </w:r>
      <w:r w:rsidRPr="00E14E85">
        <w:rPr>
          <w:rFonts w:ascii="Arial" w:hAnsi="Arial" w:cs="Arial"/>
          <w:color w:val="000000" w:themeColor="text1"/>
          <w:sz w:val="24"/>
          <w:szCs w:val="24"/>
          <w:lang w:val="es-MX" w:eastAsia="es-ES"/>
        </w:rPr>
        <w:t xml:space="preserve"> </w:t>
      </w:r>
      <w:r w:rsidRPr="00E14E85">
        <w:rPr>
          <w:rFonts w:ascii="Arial" w:hAnsi="Arial" w:cs="Arial"/>
          <w:color w:val="000000" w:themeColor="text1"/>
          <w:sz w:val="24"/>
          <w:szCs w:val="24"/>
          <w:lang w:val="es-CR" w:eastAsia="es-ES"/>
        </w:rPr>
        <w:t xml:space="preserve">Que mediante el oficio </w:t>
      </w:r>
      <w:r w:rsidRPr="00E14E85">
        <w:rPr>
          <w:rFonts w:ascii="Arial" w:eastAsia="Arial" w:hAnsi="Arial" w:cs="Arial"/>
          <w:color w:val="000000" w:themeColor="text1"/>
          <w:kern w:val="2"/>
          <w:sz w:val="24"/>
          <w:szCs w:val="24"/>
          <w:lang w:val="es-CR" w:eastAsia="en-US"/>
          <w14:ligatures w14:val="standardContextual"/>
        </w:rPr>
        <w:t>IMAS-DDS-0708-2026</w:t>
      </w:r>
      <w:r w:rsidRPr="00E14E85">
        <w:rPr>
          <w:rFonts w:ascii="Arial" w:eastAsia="Arial" w:hAnsi="Arial" w:cs="Arial"/>
          <w:b/>
          <w:bCs/>
          <w:color w:val="000000" w:themeColor="text1"/>
          <w:kern w:val="2"/>
          <w:sz w:val="24"/>
          <w:szCs w:val="24"/>
          <w:lang w:val="es-CR" w:eastAsia="en-US"/>
          <w14:ligatures w14:val="standardContextual"/>
        </w:rPr>
        <w:t xml:space="preserve"> </w:t>
      </w:r>
      <w:r w:rsidRPr="00E14E85">
        <w:rPr>
          <w:rFonts w:ascii="Arial" w:hAnsi="Arial" w:cs="Arial"/>
          <w:color w:val="000000" w:themeColor="text1"/>
          <w:sz w:val="24"/>
          <w:szCs w:val="24"/>
          <w:lang w:val="es-CR" w:eastAsia="es-ES"/>
        </w:rPr>
        <w:t xml:space="preserve">suscrito por el señor Luis Felipe Barrantes Arias, </w:t>
      </w:r>
      <w:proofErr w:type="gramStart"/>
      <w:r w:rsidRPr="00E14E85">
        <w:rPr>
          <w:rFonts w:ascii="Arial" w:hAnsi="Arial" w:cs="Arial"/>
          <w:color w:val="000000" w:themeColor="text1"/>
          <w:sz w:val="24"/>
          <w:szCs w:val="24"/>
          <w:lang w:val="es-CR" w:eastAsia="es-ES"/>
        </w:rPr>
        <w:t>Director</w:t>
      </w:r>
      <w:proofErr w:type="gramEnd"/>
      <w:r w:rsidRPr="00E14E85">
        <w:rPr>
          <w:rFonts w:ascii="Arial" w:hAnsi="Arial" w:cs="Arial"/>
          <w:color w:val="000000" w:themeColor="text1"/>
          <w:sz w:val="24"/>
          <w:szCs w:val="24"/>
          <w:lang w:val="es-CR" w:eastAsia="es-ES"/>
        </w:rPr>
        <w:t xml:space="preserve"> de Desarrollo Social traslada a este Órgano Colegiado traslada la solicitud de modificación parcial de Acuerdo de Consejo realizada por Planificación Institucional por medio del oficio IMAS-PE-PI-0174-2026 para su conocimiento y respectiva aprobación.</w:t>
      </w:r>
    </w:p>
    <w:p w14:paraId="572D4CD2" w14:textId="77777777" w:rsidR="00656CA1" w:rsidRPr="00E14E85" w:rsidRDefault="00656CA1" w:rsidP="00E90283">
      <w:pPr>
        <w:keepNext/>
        <w:tabs>
          <w:tab w:val="left" w:pos="-142"/>
          <w:tab w:val="left" w:pos="142"/>
        </w:tabs>
        <w:ind w:left="-142"/>
        <w:jc w:val="center"/>
        <w:outlineLvl w:val="0"/>
        <w:rPr>
          <w:rFonts w:ascii="Arial" w:hAnsi="Arial" w:cs="Arial"/>
          <w:b/>
          <w:bCs/>
          <w:color w:val="000000" w:themeColor="text1"/>
          <w:sz w:val="24"/>
          <w:szCs w:val="24"/>
          <w:lang w:eastAsia="es-ES"/>
        </w:rPr>
      </w:pPr>
      <w:r w:rsidRPr="00E14E85">
        <w:rPr>
          <w:rFonts w:ascii="Arial" w:hAnsi="Arial" w:cs="Arial"/>
          <w:b/>
          <w:bCs/>
          <w:color w:val="000000" w:themeColor="text1"/>
          <w:sz w:val="24"/>
          <w:szCs w:val="24"/>
          <w:lang w:eastAsia="es-ES"/>
        </w:rPr>
        <w:t>POR TANTO, SE ACUERDA</w:t>
      </w:r>
    </w:p>
    <w:p w14:paraId="7FE9068D"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4"/>
          <w:szCs w:val="24"/>
          <w:lang w:val="es-CR" w:eastAsia="es-ES"/>
        </w:rPr>
      </w:pPr>
    </w:p>
    <w:p w14:paraId="29AD4F80"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4"/>
          <w:szCs w:val="24"/>
          <w:lang w:val="es-CR" w:eastAsia="es-ES"/>
        </w:rPr>
      </w:pPr>
      <w:r w:rsidRPr="00E14E85">
        <w:rPr>
          <w:rFonts w:ascii="Arial" w:hAnsi="Arial" w:cs="Arial"/>
          <w:b/>
          <w:bCs/>
          <w:color w:val="000000" w:themeColor="text1"/>
          <w:sz w:val="24"/>
          <w:szCs w:val="24"/>
          <w:lang w:val="es-CR" w:eastAsia="es-ES"/>
        </w:rPr>
        <w:t>PRIMERO:</w:t>
      </w:r>
      <w:r w:rsidRPr="00E14E85">
        <w:rPr>
          <w:rFonts w:ascii="Arial" w:hAnsi="Arial" w:cs="Arial"/>
          <w:color w:val="000000" w:themeColor="text1"/>
          <w:sz w:val="24"/>
          <w:szCs w:val="24"/>
          <w:lang w:val="es-CR" w:eastAsia="es-ES"/>
        </w:rPr>
        <w:t xml:space="preserve"> Dar por conocido el oficio </w:t>
      </w:r>
      <w:r w:rsidRPr="00E14E85">
        <w:rPr>
          <w:rFonts w:ascii="Arial" w:hAnsi="Arial" w:cs="Arial"/>
          <w:color w:val="000000" w:themeColor="text1"/>
          <w:sz w:val="24"/>
          <w:szCs w:val="24"/>
          <w:lang w:eastAsia="es-ES"/>
        </w:rPr>
        <w:t>IMAS-PE-PI-0174-2026</w:t>
      </w:r>
      <w:r w:rsidRPr="00E14E85">
        <w:rPr>
          <w:rFonts w:ascii="Arial" w:hAnsi="Arial" w:cs="Arial"/>
          <w:color w:val="000000" w:themeColor="text1"/>
          <w:sz w:val="24"/>
          <w:szCs w:val="24"/>
          <w:lang w:val="es-CR" w:eastAsia="es-ES"/>
        </w:rPr>
        <w:t>.</w:t>
      </w:r>
    </w:p>
    <w:p w14:paraId="78CFBA23"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4"/>
          <w:szCs w:val="24"/>
          <w:lang w:val="es-CR" w:eastAsia="es-ES"/>
        </w:rPr>
      </w:pPr>
    </w:p>
    <w:p w14:paraId="5424CC58"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4"/>
          <w:szCs w:val="24"/>
          <w:lang w:val="es-CR" w:eastAsia="es-ES"/>
        </w:rPr>
      </w:pPr>
      <w:r w:rsidRPr="00E14E85">
        <w:rPr>
          <w:rFonts w:ascii="Arial" w:hAnsi="Arial" w:cs="Arial"/>
          <w:b/>
          <w:bCs/>
          <w:color w:val="000000" w:themeColor="text1"/>
          <w:sz w:val="24"/>
          <w:szCs w:val="24"/>
          <w:lang w:val="es-CR" w:eastAsia="es-ES"/>
        </w:rPr>
        <w:t>SEGUNDO:</w:t>
      </w:r>
      <w:r w:rsidRPr="00E14E85">
        <w:rPr>
          <w:rFonts w:ascii="Arial" w:hAnsi="Arial" w:cs="Arial"/>
          <w:color w:val="000000" w:themeColor="text1"/>
          <w:sz w:val="24"/>
          <w:szCs w:val="24"/>
          <w:lang w:val="es-CR" w:eastAsia="es-ES"/>
        </w:rPr>
        <w:t xml:space="preserve"> Ajustar el </w:t>
      </w:r>
      <w:r w:rsidRPr="00E14E85">
        <w:rPr>
          <w:rFonts w:ascii="Arial" w:hAnsi="Arial" w:cs="Arial"/>
          <w:b/>
          <w:bCs/>
          <w:color w:val="000000" w:themeColor="text1"/>
          <w:sz w:val="24"/>
          <w:szCs w:val="24"/>
          <w:lang w:val="es-CR" w:eastAsia="es-ES"/>
        </w:rPr>
        <w:t>Por Tanto SEGUNDO,</w:t>
      </w:r>
      <w:r w:rsidRPr="00E14E85">
        <w:rPr>
          <w:rFonts w:ascii="Arial" w:hAnsi="Arial" w:cs="Arial"/>
          <w:color w:val="000000" w:themeColor="text1"/>
          <w:sz w:val="24"/>
          <w:szCs w:val="24"/>
          <w:lang w:val="es-CR" w:eastAsia="es-ES"/>
        </w:rPr>
        <w:t xml:space="preserve"> para que se muestre de la siguiente manera:</w:t>
      </w:r>
    </w:p>
    <w:p w14:paraId="22C04115"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4"/>
          <w:szCs w:val="24"/>
          <w:lang w:val="es-CR" w:eastAsia="es-ES"/>
        </w:rPr>
      </w:pPr>
    </w:p>
    <w:p w14:paraId="448D98CC"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hAnsi="Arial" w:cs="Arial"/>
          <w:color w:val="000000" w:themeColor="text1"/>
          <w:sz w:val="24"/>
          <w:szCs w:val="24"/>
          <w:lang w:val="es-CR" w:eastAsia="es-ES"/>
        </w:rPr>
        <w:t>“</w:t>
      </w:r>
      <w:r w:rsidRPr="00E14E85">
        <w:rPr>
          <w:rFonts w:ascii="Arial" w:hAnsi="Arial" w:cs="Arial"/>
          <w:b/>
          <w:bCs/>
          <w:color w:val="000000" w:themeColor="text1"/>
          <w:sz w:val="24"/>
          <w:szCs w:val="24"/>
          <w:lang w:val="es-CR" w:eastAsia="es-ES"/>
        </w:rPr>
        <w:t>SEGUNDO</w:t>
      </w:r>
      <w:r w:rsidRPr="00E14E85">
        <w:rPr>
          <w:rFonts w:ascii="Arial" w:hAnsi="Arial" w:cs="Arial"/>
          <w:color w:val="000000" w:themeColor="text1"/>
          <w:sz w:val="24"/>
          <w:szCs w:val="24"/>
          <w:lang w:val="es-CR" w:eastAsia="es-ES"/>
        </w:rPr>
        <w:t>:</w:t>
      </w:r>
      <w:r w:rsidRPr="00E14E85">
        <w:rPr>
          <w:rFonts w:ascii="Arial" w:eastAsia="Calibri" w:hAnsi="Arial" w:cs="Arial"/>
          <w:color w:val="000000" w:themeColor="text1"/>
          <w:sz w:val="24"/>
          <w:szCs w:val="24"/>
          <w:lang w:val="es-CR" w:eastAsia="en-US"/>
          <w14:ligatures w14:val="standardContextual"/>
        </w:rPr>
        <w:t xml:space="preserve"> Aprobar la reubicación de las Unidades Locales de Desarrollo Social (ULDS) de las Áreas Regionales de Desarrollo Social (ARDS) Noreste y Suroeste, considerando que no implica variaciones en la dotación administrativa institucional ya que el análisis técnico posiciona el Escenario </w:t>
      </w:r>
      <w:proofErr w:type="spellStart"/>
      <w:r w:rsidRPr="00E14E85">
        <w:rPr>
          <w:rFonts w:ascii="Arial" w:eastAsia="Calibri" w:hAnsi="Arial" w:cs="Arial"/>
          <w:color w:val="000000" w:themeColor="text1"/>
          <w:sz w:val="24"/>
          <w:szCs w:val="24"/>
          <w:lang w:val="es-CR" w:eastAsia="en-US"/>
          <w14:ligatures w14:val="standardContextual"/>
        </w:rPr>
        <w:t>N.°</w:t>
      </w:r>
      <w:proofErr w:type="spellEnd"/>
      <w:r w:rsidRPr="00E14E85">
        <w:rPr>
          <w:rFonts w:ascii="Arial" w:eastAsia="Calibri" w:hAnsi="Arial" w:cs="Arial"/>
          <w:color w:val="000000" w:themeColor="text1"/>
          <w:sz w:val="24"/>
          <w:szCs w:val="24"/>
          <w:lang w:val="es-CR" w:eastAsia="en-US"/>
          <w14:ligatures w14:val="standardContextual"/>
        </w:rPr>
        <w:t xml:space="preserve"> 1 como la alternativa más óptima al evidenciar el mejor desempeño organizacional y territorial frente a la configuración actual, permitiendo equilibrar las cargas territoriales, operativas y sociales, optimizando la capacidad de respuesta institucional. En términos estratégicos, esta reubicación fortalece la articulación con actores locales, con-solida la presencia territorial del IMAS y mejora la prestación de servicios, orientándola a resultados y a la generación de valor público para la población en condición de pobreza.</w:t>
      </w:r>
    </w:p>
    <w:p w14:paraId="072B9F9B"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p>
    <w:p w14:paraId="2F96BA74"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La nueva distribución territorial propuesta se centra en los siguientes ajustes:</w:t>
      </w:r>
    </w:p>
    <w:p w14:paraId="447BB002"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p>
    <w:p w14:paraId="581C1B96" w14:textId="77777777" w:rsidR="00656CA1" w:rsidRPr="00E14E85" w:rsidRDefault="00656CA1" w:rsidP="00E90283">
      <w:pPr>
        <w:tabs>
          <w:tab w:val="left" w:pos="-142"/>
          <w:tab w:val="left" w:pos="142"/>
        </w:tabs>
        <w:suppressAutoHyphens/>
        <w:ind w:left="-142"/>
        <w:jc w:val="both"/>
        <w:rPr>
          <w:rFonts w:ascii="Arial" w:eastAsia="Calibri" w:hAnsi="Arial" w:cs="Arial"/>
          <w:b/>
          <w:bCs/>
          <w:color w:val="000000" w:themeColor="text1"/>
          <w:sz w:val="24"/>
          <w:szCs w:val="24"/>
          <w:lang w:val="es-CR" w:eastAsia="en-US"/>
          <w14:ligatures w14:val="standardContextual"/>
        </w:rPr>
      </w:pPr>
      <w:r w:rsidRPr="00E14E85">
        <w:rPr>
          <w:rFonts w:ascii="Arial" w:eastAsia="Calibri" w:hAnsi="Arial" w:cs="Arial"/>
          <w:b/>
          <w:bCs/>
          <w:color w:val="000000" w:themeColor="text1"/>
          <w:sz w:val="24"/>
          <w:szCs w:val="24"/>
          <w:lang w:val="es-CR" w:eastAsia="en-US"/>
          <w14:ligatures w14:val="standardContextual"/>
        </w:rPr>
        <w:t>Area Regional de Desarrollo Social Noreste:</w:t>
      </w:r>
    </w:p>
    <w:p w14:paraId="495B21AF"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p>
    <w:p w14:paraId="48280865"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1.</w:t>
      </w:r>
      <w:r w:rsidRPr="00E14E85">
        <w:rPr>
          <w:rFonts w:ascii="Arial" w:eastAsia="Calibri" w:hAnsi="Arial" w:cs="Arial"/>
          <w:color w:val="000000" w:themeColor="text1"/>
          <w:sz w:val="24"/>
          <w:szCs w:val="24"/>
          <w:lang w:val="es-CR" w:eastAsia="en-US"/>
          <w14:ligatures w14:val="standardContextual"/>
        </w:rPr>
        <w:tab/>
        <w:t>Cambio de nombre de la ULDS Amón por el de ULDS San José Norte</w:t>
      </w:r>
    </w:p>
    <w:p w14:paraId="42D6F205"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Se conforma con distritos del cantón central de San José previamente adscritos a la ULDS Amón (Carmen, Merced, Catedral, Zapote, San Francisco de Dos Ríos y la Uruca)</w:t>
      </w:r>
    </w:p>
    <w:p w14:paraId="4B0F6FCD"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lastRenderedPageBreak/>
        <w:t>2.</w:t>
      </w:r>
      <w:r w:rsidRPr="00E14E85">
        <w:rPr>
          <w:rFonts w:ascii="Arial" w:eastAsia="Calibri" w:hAnsi="Arial" w:cs="Arial"/>
          <w:color w:val="000000" w:themeColor="text1"/>
          <w:sz w:val="24"/>
          <w:szCs w:val="24"/>
          <w:lang w:val="es-CR" w:eastAsia="en-US"/>
          <w14:ligatures w14:val="standardContextual"/>
        </w:rPr>
        <w:tab/>
        <w:t>Cambio de nombre ULDS Cristo Rey por ULDS San José Sur</w:t>
      </w:r>
    </w:p>
    <w:p w14:paraId="2A40D7FA"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Se conforma con distritos del cantón central de San José previamente adscritos a la ULDS de Cristo Rey más la inclusión de distrito de Pavas (Hospital, Mata Redonda, Hatillo, San Sebastián y Pavas).</w:t>
      </w:r>
    </w:p>
    <w:p w14:paraId="14AA56C2"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3.</w:t>
      </w:r>
      <w:r w:rsidRPr="00E14E85">
        <w:rPr>
          <w:rFonts w:ascii="Arial" w:eastAsia="Calibri" w:hAnsi="Arial" w:cs="Arial"/>
          <w:color w:val="000000" w:themeColor="text1"/>
          <w:sz w:val="24"/>
          <w:szCs w:val="24"/>
          <w:lang w:val="es-CR" w:eastAsia="en-US"/>
          <w14:ligatures w14:val="standardContextual"/>
        </w:rPr>
        <w:tab/>
        <w:t>Reorganización administrativa y reubicación territorial de una ULDS, integrada por los cantones de Tibás, Vázquez de Coronado y Moravia (denominada ULDS Moravia)</w:t>
      </w:r>
    </w:p>
    <w:p w14:paraId="65CF0825"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4.</w:t>
      </w:r>
      <w:r w:rsidRPr="00E14E85">
        <w:rPr>
          <w:rFonts w:ascii="Arial" w:eastAsia="Calibri" w:hAnsi="Arial" w:cs="Arial"/>
          <w:color w:val="000000" w:themeColor="text1"/>
          <w:sz w:val="24"/>
          <w:szCs w:val="24"/>
          <w:lang w:val="es-CR" w:eastAsia="en-US"/>
          <w14:ligatures w14:val="standardContextual"/>
        </w:rPr>
        <w:tab/>
        <w:t>En el caso de la ULDS Goicoechea incorpora los cantones de Curridabat y Montes de Oca, manteniendo el cantón de Goicoechea.</w:t>
      </w:r>
    </w:p>
    <w:p w14:paraId="52787212"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p>
    <w:p w14:paraId="71BCF554" w14:textId="77777777" w:rsidR="00656CA1" w:rsidRPr="00E14E85" w:rsidRDefault="00656CA1" w:rsidP="00E90283">
      <w:pPr>
        <w:tabs>
          <w:tab w:val="left" w:pos="-142"/>
          <w:tab w:val="left" w:pos="142"/>
        </w:tabs>
        <w:suppressAutoHyphens/>
        <w:ind w:left="-142"/>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 xml:space="preserve">Para una comprensión clara y precisa de los cambios y ajustes derivados del presente proceso de reorganización administrativa parcial, se incorpora de manera expresa la nomenclatura de cada una de las ULDS, así como su respectiva conformación y la distribución de cantones y distritos que les corresponde, conforme al detalle que se presenta a continuación: </w:t>
      </w:r>
    </w:p>
    <w:p w14:paraId="4B23A101" w14:textId="77777777" w:rsidR="007A5F4C" w:rsidRDefault="007A5F4C" w:rsidP="007A5F4C">
      <w:pPr>
        <w:suppressAutoHyphens/>
        <w:jc w:val="both"/>
        <w:rPr>
          <w:rFonts w:ascii="Arial" w:eastAsia="Calibri" w:hAnsi="Arial" w:cs="Arial"/>
          <w:color w:val="000000" w:themeColor="text1"/>
          <w:sz w:val="22"/>
          <w:szCs w:val="22"/>
          <w:lang w:val="es-CR" w:eastAsia="en-US"/>
          <w14:ligatures w14:val="standardContextual"/>
        </w:rPr>
      </w:pPr>
    </w:p>
    <w:p w14:paraId="780D7898" w14:textId="77777777" w:rsidR="00366368" w:rsidRPr="00E14E85" w:rsidRDefault="00366368" w:rsidP="007A5F4C">
      <w:pPr>
        <w:suppressAutoHyphens/>
        <w:jc w:val="both"/>
        <w:rPr>
          <w:rFonts w:ascii="Arial" w:eastAsia="Calibri" w:hAnsi="Arial" w:cs="Arial"/>
          <w:color w:val="000000" w:themeColor="text1"/>
          <w:sz w:val="22"/>
          <w:szCs w:val="22"/>
          <w:lang w:val="es-CR" w:eastAsia="en-US"/>
          <w14:ligatures w14:val="standardContextual"/>
        </w:rPr>
      </w:pPr>
    </w:p>
    <w:p w14:paraId="53647C80"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 1 (ULDS San José Norte) </w:t>
      </w:r>
    </w:p>
    <w:p w14:paraId="510929FE" w14:textId="77777777" w:rsidR="007A5F4C" w:rsidRPr="00E14E85" w:rsidRDefault="007A5F4C" w:rsidP="007A5F4C">
      <w:pPr>
        <w:suppressAutoHyphens/>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Distrito Norte Cantón de San José</w:t>
      </w:r>
    </w:p>
    <w:p w14:paraId="679CE789" w14:textId="77777777" w:rsidR="007A5F4C" w:rsidRPr="00E14E85" w:rsidRDefault="007A5F4C" w:rsidP="007A5F4C">
      <w:pPr>
        <w:autoSpaceDE w:val="0"/>
        <w:autoSpaceDN w:val="0"/>
        <w:adjustRightInd w:val="0"/>
        <w:jc w:val="both"/>
        <w:rPr>
          <w:rFonts w:ascii="Arial" w:hAnsi="Arial" w:cs="Arial"/>
          <w:i/>
          <w:iCs/>
          <w:color w:val="000000" w:themeColor="text1"/>
          <w:sz w:val="16"/>
          <w:szCs w:val="16"/>
          <w:lang w:val="es-CR" w:eastAsia="es-ES"/>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9"/>
        <w:gridCol w:w="2185"/>
      </w:tblGrid>
      <w:tr w:rsidR="007A5F4C" w:rsidRPr="00E14E85" w14:paraId="22211145" w14:textId="77777777" w:rsidTr="00885EB2">
        <w:trPr>
          <w:trHeight w:val="121"/>
        </w:trPr>
        <w:tc>
          <w:tcPr>
            <w:tcW w:w="1869" w:type="dxa"/>
            <w:tcBorders>
              <w:top w:val="none" w:sz="6" w:space="0" w:color="auto"/>
              <w:bottom w:val="none" w:sz="6" w:space="0" w:color="auto"/>
              <w:right w:val="none" w:sz="6" w:space="0" w:color="auto"/>
            </w:tcBorders>
            <w:shd w:val="clear" w:color="auto" w:fill="A6A6A6"/>
          </w:tcPr>
          <w:p w14:paraId="096B730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2185" w:type="dxa"/>
            <w:tcBorders>
              <w:top w:val="none" w:sz="6" w:space="0" w:color="auto"/>
              <w:left w:val="none" w:sz="6" w:space="0" w:color="auto"/>
              <w:bottom w:val="none" w:sz="6" w:space="0" w:color="auto"/>
            </w:tcBorders>
            <w:shd w:val="clear" w:color="auto" w:fill="A6A6A6"/>
          </w:tcPr>
          <w:p w14:paraId="7A296BF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01755837" w14:textId="77777777" w:rsidTr="00885EB2">
        <w:trPr>
          <w:trHeight w:val="146"/>
        </w:trPr>
        <w:tc>
          <w:tcPr>
            <w:tcW w:w="1869" w:type="dxa"/>
            <w:tcBorders>
              <w:top w:val="none" w:sz="6" w:space="0" w:color="auto"/>
              <w:bottom w:val="none" w:sz="6" w:space="0" w:color="auto"/>
              <w:right w:val="none" w:sz="6" w:space="0" w:color="auto"/>
            </w:tcBorders>
          </w:tcPr>
          <w:p w14:paraId="69A052D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4695F21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Carmen </w:t>
            </w:r>
          </w:p>
        </w:tc>
      </w:tr>
      <w:tr w:rsidR="007A5F4C" w:rsidRPr="00E14E85" w14:paraId="4C5AA222" w14:textId="77777777" w:rsidTr="00885EB2">
        <w:trPr>
          <w:trHeight w:val="146"/>
        </w:trPr>
        <w:tc>
          <w:tcPr>
            <w:tcW w:w="1869" w:type="dxa"/>
            <w:tcBorders>
              <w:top w:val="none" w:sz="6" w:space="0" w:color="auto"/>
              <w:bottom w:val="none" w:sz="6" w:space="0" w:color="auto"/>
              <w:right w:val="none" w:sz="6" w:space="0" w:color="auto"/>
            </w:tcBorders>
          </w:tcPr>
          <w:p w14:paraId="0DC5F32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7E0CCE7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Merced </w:t>
            </w:r>
          </w:p>
        </w:tc>
      </w:tr>
      <w:tr w:rsidR="007A5F4C" w:rsidRPr="00E14E85" w14:paraId="447A0552" w14:textId="77777777" w:rsidTr="00885EB2">
        <w:trPr>
          <w:trHeight w:val="146"/>
        </w:trPr>
        <w:tc>
          <w:tcPr>
            <w:tcW w:w="1869" w:type="dxa"/>
            <w:tcBorders>
              <w:top w:val="none" w:sz="6" w:space="0" w:color="auto"/>
              <w:bottom w:val="none" w:sz="6" w:space="0" w:color="auto"/>
              <w:right w:val="none" w:sz="6" w:space="0" w:color="auto"/>
            </w:tcBorders>
          </w:tcPr>
          <w:p w14:paraId="4C0AD93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573C6EF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Catedral </w:t>
            </w:r>
          </w:p>
        </w:tc>
      </w:tr>
      <w:tr w:rsidR="007A5F4C" w:rsidRPr="00E14E85" w14:paraId="211E7417" w14:textId="77777777" w:rsidTr="00885EB2">
        <w:trPr>
          <w:trHeight w:val="146"/>
        </w:trPr>
        <w:tc>
          <w:tcPr>
            <w:tcW w:w="1869" w:type="dxa"/>
            <w:tcBorders>
              <w:top w:val="none" w:sz="6" w:space="0" w:color="auto"/>
              <w:bottom w:val="none" w:sz="6" w:space="0" w:color="auto"/>
              <w:right w:val="none" w:sz="6" w:space="0" w:color="auto"/>
            </w:tcBorders>
          </w:tcPr>
          <w:p w14:paraId="182B03D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453F1BE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Zapote </w:t>
            </w:r>
          </w:p>
        </w:tc>
      </w:tr>
      <w:tr w:rsidR="007A5F4C" w:rsidRPr="00E14E85" w14:paraId="584BB810" w14:textId="77777777" w:rsidTr="00885EB2">
        <w:trPr>
          <w:trHeight w:val="146"/>
        </w:trPr>
        <w:tc>
          <w:tcPr>
            <w:tcW w:w="1869" w:type="dxa"/>
            <w:tcBorders>
              <w:top w:val="none" w:sz="6" w:space="0" w:color="auto"/>
              <w:bottom w:val="none" w:sz="6" w:space="0" w:color="auto"/>
              <w:right w:val="none" w:sz="6" w:space="0" w:color="auto"/>
            </w:tcBorders>
          </w:tcPr>
          <w:p w14:paraId="285863E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61FD950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Francisco de Dos Ríos </w:t>
            </w:r>
          </w:p>
        </w:tc>
      </w:tr>
      <w:tr w:rsidR="007A5F4C" w:rsidRPr="00E14E85" w14:paraId="3C19AEB7" w14:textId="77777777" w:rsidTr="00885EB2">
        <w:trPr>
          <w:trHeight w:val="146"/>
        </w:trPr>
        <w:tc>
          <w:tcPr>
            <w:tcW w:w="1869" w:type="dxa"/>
            <w:tcBorders>
              <w:top w:val="none" w:sz="6" w:space="0" w:color="auto"/>
              <w:bottom w:val="none" w:sz="6" w:space="0" w:color="auto"/>
              <w:right w:val="none" w:sz="6" w:space="0" w:color="auto"/>
            </w:tcBorders>
          </w:tcPr>
          <w:p w14:paraId="6BE11B5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85" w:type="dxa"/>
            <w:tcBorders>
              <w:top w:val="none" w:sz="6" w:space="0" w:color="auto"/>
              <w:left w:val="none" w:sz="6" w:space="0" w:color="auto"/>
              <w:bottom w:val="none" w:sz="6" w:space="0" w:color="auto"/>
            </w:tcBorders>
          </w:tcPr>
          <w:p w14:paraId="35E20D0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Uruca </w:t>
            </w:r>
          </w:p>
        </w:tc>
      </w:tr>
    </w:tbl>
    <w:p w14:paraId="405063AB" w14:textId="77777777" w:rsidR="007A5F4C" w:rsidRPr="00E14E85" w:rsidRDefault="007A5F4C" w:rsidP="007A5F4C">
      <w:pPr>
        <w:autoSpaceDE w:val="0"/>
        <w:autoSpaceDN w:val="0"/>
        <w:adjustRightInd w:val="0"/>
        <w:jc w:val="both"/>
        <w:rPr>
          <w:rFonts w:ascii="Arial" w:hAnsi="Arial" w:cs="Arial"/>
          <w:i/>
          <w:iCs/>
          <w:color w:val="000000" w:themeColor="text1"/>
          <w:sz w:val="16"/>
          <w:szCs w:val="16"/>
          <w:lang w:val="es-CR" w:eastAsia="es-ES"/>
        </w:rPr>
      </w:pPr>
    </w:p>
    <w:p w14:paraId="670C7202"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p>
    <w:p w14:paraId="637E9D3A"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 2 (ULDS San José Sur) </w:t>
      </w:r>
    </w:p>
    <w:p w14:paraId="0B62A67F"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Distrito Sur Cantón de San José</w:t>
      </w:r>
    </w:p>
    <w:p w14:paraId="629A033E"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869"/>
        <w:gridCol w:w="2127"/>
      </w:tblGrid>
      <w:tr w:rsidR="007A5F4C" w:rsidRPr="00E14E85" w14:paraId="4AC2726E" w14:textId="77777777" w:rsidTr="00184169">
        <w:trPr>
          <w:trHeight w:val="121"/>
          <w:tblHeader/>
        </w:trPr>
        <w:tc>
          <w:tcPr>
            <w:tcW w:w="1869" w:type="dxa"/>
            <w:tcBorders>
              <w:top w:val="none" w:sz="6" w:space="0" w:color="auto"/>
              <w:bottom w:val="none" w:sz="6" w:space="0" w:color="auto"/>
              <w:right w:val="none" w:sz="6" w:space="0" w:color="auto"/>
            </w:tcBorders>
            <w:shd w:val="clear" w:color="auto" w:fill="A6A6A6"/>
          </w:tcPr>
          <w:p w14:paraId="497B48B3" w14:textId="77777777" w:rsidR="007A5F4C" w:rsidRPr="00E14E85" w:rsidRDefault="007A5F4C" w:rsidP="00184169">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2127" w:type="dxa"/>
            <w:tcBorders>
              <w:top w:val="none" w:sz="6" w:space="0" w:color="auto"/>
              <w:left w:val="none" w:sz="6" w:space="0" w:color="auto"/>
              <w:bottom w:val="none" w:sz="6" w:space="0" w:color="auto"/>
            </w:tcBorders>
            <w:shd w:val="clear" w:color="auto" w:fill="A6A6A6"/>
          </w:tcPr>
          <w:p w14:paraId="19A0D971" w14:textId="77777777" w:rsidR="007A5F4C" w:rsidRPr="00E14E85" w:rsidRDefault="007A5F4C" w:rsidP="00184169">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315ABB73" w14:textId="77777777" w:rsidTr="00184169">
        <w:trPr>
          <w:trHeight w:val="146"/>
        </w:trPr>
        <w:tc>
          <w:tcPr>
            <w:tcW w:w="1869" w:type="dxa"/>
            <w:tcBorders>
              <w:top w:val="none" w:sz="6" w:space="0" w:color="auto"/>
              <w:bottom w:val="none" w:sz="6" w:space="0" w:color="auto"/>
              <w:right w:val="none" w:sz="6" w:space="0" w:color="auto"/>
            </w:tcBorders>
          </w:tcPr>
          <w:p w14:paraId="20ACD08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27" w:type="dxa"/>
            <w:tcBorders>
              <w:top w:val="none" w:sz="6" w:space="0" w:color="auto"/>
              <w:left w:val="none" w:sz="6" w:space="0" w:color="auto"/>
              <w:bottom w:val="none" w:sz="6" w:space="0" w:color="auto"/>
            </w:tcBorders>
          </w:tcPr>
          <w:p w14:paraId="20C7F04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Hospital </w:t>
            </w:r>
          </w:p>
        </w:tc>
      </w:tr>
      <w:tr w:rsidR="007A5F4C" w:rsidRPr="00E14E85" w14:paraId="758E59ED" w14:textId="77777777" w:rsidTr="00184169">
        <w:trPr>
          <w:trHeight w:val="146"/>
        </w:trPr>
        <w:tc>
          <w:tcPr>
            <w:tcW w:w="1869" w:type="dxa"/>
            <w:tcBorders>
              <w:top w:val="none" w:sz="6" w:space="0" w:color="auto"/>
              <w:bottom w:val="none" w:sz="6" w:space="0" w:color="auto"/>
              <w:right w:val="none" w:sz="6" w:space="0" w:color="auto"/>
            </w:tcBorders>
          </w:tcPr>
          <w:p w14:paraId="00D5FFD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27" w:type="dxa"/>
            <w:tcBorders>
              <w:top w:val="none" w:sz="6" w:space="0" w:color="auto"/>
              <w:left w:val="none" w:sz="6" w:space="0" w:color="auto"/>
              <w:bottom w:val="none" w:sz="6" w:space="0" w:color="auto"/>
            </w:tcBorders>
          </w:tcPr>
          <w:p w14:paraId="2CC3FB5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Mata Redonda </w:t>
            </w:r>
          </w:p>
        </w:tc>
      </w:tr>
      <w:tr w:rsidR="007A5F4C" w:rsidRPr="00E14E85" w14:paraId="15EF777F" w14:textId="77777777" w:rsidTr="00184169">
        <w:trPr>
          <w:trHeight w:val="146"/>
        </w:trPr>
        <w:tc>
          <w:tcPr>
            <w:tcW w:w="1869" w:type="dxa"/>
            <w:tcBorders>
              <w:top w:val="none" w:sz="6" w:space="0" w:color="auto"/>
              <w:bottom w:val="none" w:sz="6" w:space="0" w:color="auto"/>
              <w:right w:val="none" w:sz="6" w:space="0" w:color="auto"/>
            </w:tcBorders>
          </w:tcPr>
          <w:p w14:paraId="711CC13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27" w:type="dxa"/>
            <w:tcBorders>
              <w:top w:val="none" w:sz="6" w:space="0" w:color="auto"/>
              <w:left w:val="none" w:sz="6" w:space="0" w:color="auto"/>
              <w:bottom w:val="none" w:sz="6" w:space="0" w:color="auto"/>
            </w:tcBorders>
          </w:tcPr>
          <w:p w14:paraId="772D0A4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Hatillo </w:t>
            </w:r>
          </w:p>
        </w:tc>
      </w:tr>
      <w:tr w:rsidR="007A5F4C" w:rsidRPr="00E14E85" w14:paraId="0C71CCA7" w14:textId="77777777" w:rsidTr="00184169">
        <w:trPr>
          <w:trHeight w:val="146"/>
        </w:trPr>
        <w:tc>
          <w:tcPr>
            <w:tcW w:w="1869" w:type="dxa"/>
            <w:tcBorders>
              <w:top w:val="none" w:sz="6" w:space="0" w:color="auto"/>
              <w:bottom w:val="none" w:sz="6" w:space="0" w:color="auto"/>
              <w:right w:val="none" w:sz="6" w:space="0" w:color="auto"/>
            </w:tcBorders>
          </w:tcPr>
          <w:p w14:paraId="1EC7FDC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José </w:t>
            </w:r>
          </w:p>
        </w:tc>
        <w:tc>
          <w:tcPr>
            <w:tcW w:w="2127" w:type="dxa"/>
            <w:tcBorders>
              <w:top w:val="none" w:sz="6" w:space="0" w:color="auto"/>
              <w:left w:val="none" w:sz="6" w:space="0" w:color="auto"/>
              <w:bottom w:val="none" w:sz="6" w:space="0" w:color="auto"/>
            </w:tcBorders>
          </w:tcPr>
          <w:p w14:paraId="7960AA4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Sebastián </w:t>
            </w:r>
          </w:p>
        </w:tc>
      </w:tr>
    </w:tbl>
    <w:p w14:paraId="04C4C836" w14:textId="77777777" w:rsidR="007A5F4C" w:rsidRPr="00E14E85" w:rsidRDefault="007A5F4C" w:rsidP="007A5F4C">
      <w:pPr>
        <w:suppressAutoHyphens/>
        <w:jc w:val="both"/>
        <w:rPr>
          <w:rFonts w:ascii="Arial" w:hAnsi="Arial" w:cs="Arial"/>
          <w:i/>
          <w:iCs/>
          <w:color w:val="000000" w:themeColor="text1"/>
          <w:sz w:val="16"/>
          <w:szCs w:val="16"/>
          <w:lang w:val="es-CR" w:eastAsia="es-ES"/>
        </w:rPr>
      </w:pPr>
    </w:p>
    <w:p w14:paraId="0C41732C"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p>
    <w:p w14:paraId="45EC1143"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 3 (ULDS Goicoechea) </w:t>
      </w:r>
    </w:p>
    <w:p w14:paraId="0C5F0C9D"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Cantones de Goicoechea, Curridabat, Montes de Oca</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18"/>
        <w:gridCol w:w="2118"/>
      </w:tblGrid>
      <w:tr w:rsidR="007A5F4C" w:rsidRPr="00E14E85" w14:paraId="612F6521" w14:textId="77777777" w:rsidTr="00184169">
        <w:trPr>
          <w:trHeight w:val="121"/>
        </w:trPr>
        <w:tc>
          <w:tcPr>
            <w:tcW w:w="2118" w:type="dxa"/>
            <w:tcBorders>
              <w:top w:val="none" w:sz="6" w:space="0" w:color="auto"/>
              <w:bottom w:val="none" w:sz="6" w:space="0" w:color="auto"/>
              <w:right w:val="none" w:sz="6" w:space="0" w:color="auto"/>
            </w:tcBorders>
            <w:shd w:val="clear" w:color="auto" w:fill="767171"/>
          </w:tcPr>
          <w:p w14:paraId="35738B4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2118" w:type="dxa"/>
            <w:tcBorders>
              <w:top w:val="none" w:sz="6" w:space="0" w:color="auto"/>
              <w:left w:val="none" w:sz="6" w:space="0" w:color="auto"/>
              <w:bottom w:val="none" w:sz="6" w:space="0" w:color="auto"/>
            </w:tcBorders>
            <w:shd w:val="clear" w:color="auto" w:fill="767171"/>
          </w:tcPr>
          <w:p w14:paraId="2CB2C4A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60054C64" w14:textId="77777777" w:rsidTr="00184169">
        <w:trPr>
          <w:trHeight w:val="146"/>
        </w:trPr>
        <w:tc>
          <w:tcPr>
            <w:tcW w:w="2118" w:type="dxa"/>
            <w:tcBorders>
              <w:top w:val="none" w:sz="6" w:space="0" w:color="auto"/>
              <w:bottom w:val="none" w:sz="6" w:space="0" w:color="auto"/>
              <w:right w:val="none" w:sz="6" w:space="0" w:color="auto"/>
            </w:tcBorders>
          </w:tcPr>
          <w:p w14:paraId="724785B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3CE2B34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Guadalupe </w:t>
            </w:r>
          </w:p>
        </w:tc>
      </w:tr>
      <w:tr w:rsidR="007A5F4C" w:rsidRPr="00E14E85" w14:paraId="00239F58" w14:textId="77777777" w:rsidTr="00184169">
        <w:trPr>
          <w:trHeight w:val="146"/>
        </w:trPr>
        <w:tc>
          <w:tcPr>
            <w:tcW w:w="2118" w:type="dxa"/>
            <w:tcBorders>
              <w:top w:val="none" w:sz="6" w:space="0" w:color="auto"/>
              <w:bottom w:val="none" w:sz="6" w:space="0" w:color="auto"/>
              <w:right w:val="none" w:sz="6" w:space="0" w:color="auto"/>
            </w:tcBorders>
          </w:tcPr>
          <w:p w14:paraId="465073B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17750A9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Francisco </w:t>
            </w:r>
          </w:p>
        </w:tc>
      </w:tr>
      <w:tr w:rsidR="007A5F4C" w:rsidRPr="00E14E85" w14:paraId="7E4AC63B" w14:textId="77777777" w:rsidTr="00184169">
        <w:trPr>
          <w:trHeight w:val="146"/>
        </w:trPr>
        <w:tc>
          <w:tcPr>
            <w:tcW w:w="2118" w:type="dxa"/>
            <w:tcBorders>
              <w:top w:val="none" w:sz="6" w:space="0" w:color="auto"/>
              <w:bottom w:val="none" w:sz="6" w:space="0" w:color="auto"/>
              <w:right w:val="none" w:sz="6" w:space="0" w:color="auto"/>
            </w:tcBorders>
          </w:tcPr>
          <w:p w14:paraId="71A4A2B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54027B8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Calle Blancos </w:t>
            </w:r>
          </w:p>
        </w:tc>
      </w:tr>
      <w:tr w:rsidR="007A5F4C" w:rsidRPr="00E14E85" w14:paraId="65CA99E4" w14:textId="77777777" w:rsidTr="00184169">
        <w:trPr>
          <w:trHeight w:val="146"/>
        </w:trPr>
        <w:tc>
          <w:tcPr>
            <w:tcW w:w="2118" w:type="dxa"/>
            <w:tcBorders>
              <w:top w:val="none" w:sz="6" w:space="0" w:color="auto"/>
              <w:bottom w:val="none" w:sz="6" w:space="0" w:color="auto"/>
              <w:right w:val="none" w:sz="6" w:space="0" w:color="auto"/>
            </w:tcBorders>
          </w:tcPr>
          <w:p w14:paraId="15A3C8D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475D6A7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Mata de Plátano </w:t>
            </w:r>
          </w:p>
        </w:tc>
      </w:tr>
      <w:tr w:rsidR="007A5F4C" w:rsidRPr="00E14E85" w14:paraId="19568CA0" w14:textId="77777777" w:rsidTr="00184169">
        <w:trPr>
          <w:trHeight w:val="146"/>
        </w:trPr>
        <w:tc>
          <w:tcPr>
            <w:tcW w:w="2118" w:type="dxa"/>
            <w:tcBorders>
              <w:top w:val="none" w:sz="6" w:space="0" w:color="auto"/>
              <w:bottom w:val="none" w:sz="6" w:space="0" w:color="auto"/>
              <w:right w:val="none" w:sz="6" w:space="0" w:color="auto"/>
            </w:tcBorders>
          </w:tcPr>
          <w:p w14:paraId="287EBC4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210A0B0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Ipís</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59308B16" w14:textId="77777777" w:rsidTr="00184169">
        <w:trPr>
          <w:trHeight w:val="146"/>
        </w:trPr>
        <w:tc>
          <w:tcPr>
            <w:tcW w:w="2118" w:type="dxa"/>
            <w:tcBorders>
              <w:top w:val="none" w:sz="6" w:space="0" w:color="auto"/>
              <w:bottom w:val="none" w:sz="6" w:space="0" w:color="auto"/>
              <w:right w:val="none" w:sz="6" w:space="0" w:color="auto"/>
            </w:tcBorders>
          </w:tcPr>
          <w:p w14:paraId="285D919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28A83CC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Rancho Redondo </w:t>
            </w:r>
          </w:p>
        </w:tc>
      </w:tr>
      <w:tr w:rsidR="007A5F4C" w:rsidRPr="00E14E85" w14:paraId="506B6790" w14:textId="77777777" w:rsidTr="00184169">
        <w:trPr>
          <w:trHeight w:val="146"/>
        </w:trPr>
        <w:tc>
          <w:tcPr>
            <w:tcW w:w="2118" w:type="dxa"/>
            <w:tcBorders>
              <w:top w:val="none" w:sz="6" w:space="0" w:color="auto"/>
              <w:bottom w:val="none" w:sz="6" w:space="0" w:color="auto"/>
              <w:right w:val="none" w:sz="6" w:space="0" w:color="auto"/>
            </w:tcBorders>
          </w:tcPr>
          <w:p w14:paraId="3654C14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Goicoechea </w:t>
            </w:r>
          </w:p>
        </w:tc>
        <w:tc>
          <w:tcPr>
            <w:tcW w:w="2118" w:type="dxa"/>
            <w:tcBorders>
              <w:top w:val="none" w:sz="6" w:space="0" w:color="auto"/>
              <w:left w:val="none" w:sz="6" w:space="0" w:color="auto"/>
              <w:bottom w:val="none" w:sz="6" w:space="0" w:color="auto"/>
            </w:tcBorders>
          </w:tcPr>
          <w:p w14:paraId="6C889FE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Purral </w:t>
            </w:r>
          </w:p>
        </w:tc>
      </w:tr>
      <w:tr w:rsidR="007A5F4C" w:rsidRPr="00E14E85" w14:paraId="569CB488" w14:textId="77777777" w:rsidTr="00184169">
        <w:trPr>
          <w:trHeight w:val="146"/>
        </w:trPr>
        <w:tc>
          <w:tcPr>
            <w:tcW w:w="2118" w:type="dxa"/>
            <w:tcBorders>
              <w:top w:val="none" w:sz="6" w:space="0" w:color="auto"/>
              <w:bottom w:val="none" w:sz="6" w:space="0" w:color="auto"/>
              <w:right w:val="none" w:sz="6" w:space="0" w:color="auto"/>
            </w:tcBorders>
          </w:tcPr>
          <w:p w14:paraId="4370E8E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Montes de Oca </w:t>
            </w:r>
          </w:p>
        </w:tc>
        <w:tc>
          <w:tcPr>
            <w:tcW w:w="2118" w:type="dxa"/>
            <w:tcBorders>
              <w:top w:val="none" w:sz="6" w:space="0" w:color="auto"/>
              <w:left w:val="none" w:sz="6" w:space="0" w:color="auto"/>
              <w:bottom w:val="none" w:sz="6" w:space="0" w:color="auto"/>
            </w:tcBorders>
          </w:tcPr>
          <w:p w14:paraId="5DA323A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Pedro </w:t>
            </w:r>
          </w:p>
        </w:tc>
      </w:tr>
      <w:tr w:rsidR="007A5F4C" w:rsidRPr="00E14E85" w14:paraId="0FB28477" w14:textId="77777777" w:rsidTr="00184169">
        <w:trPr>
          <w:trHeight w:val="146"/>
        </w:trPr>
        <w:tc>
          <w:tcPr>
            <w:tcW w:w="2118" w:type="dxa"/>
            <w:tcBorders>
              <w:top w:val="none" w:sz="6" w:space="0" w:color="auto"/>
              <w:bottom w:val="none" w:sz="6" w:space="0" w:color="auto"/>
              <w:right w:val="none" w:sz="6" w:space="0" w:color="auto"/>
            </w:tcBorders>
          </w:tcPr>
          <w:p w14:paraId="54C6BBF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Montes de Oca </w:t>
            </w:r>
          </w:p>
        </w:tc>
        <w:tc>
          <w:tcPr>
            <w:tcW w:w="2118" w:type="dxa"/>
            <w:tcBorders>
              <w:top w:val="none" w:sz="6" w:space="0" w:color="auto"/>
              <w:left w:val="none" w:sz="6" w:space="0" w:color="auto"/>
              <w:bottom w:val="none" w:sz="6" w:space="0" w:color="auto"/>
            </w:tcBorders>
          </w:tcPr>
          <w:p w14:paraId="6724F40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Sabanilla </w:t>
            </w:r>
          </w:p>
        </w:tc>
      </w:tr>
      <w:tr w:rsidR="007A5F4C" w:rsidRPr="00E14E85" w14:paraId="42FFBF7F" w14:textId="77777777" w:rsidTr="00184169">
        <w:trPr>
          <w:trHeight w:val="146"/>
        </w:trPr>
        <w:tc>
          <w:tcPr>
            <w:tcW w:w="2118" w:type="dxa"/>
            <w:tcBorders>
              <w:top w:val="none" w:sz="6" w:space="0" w:color="auto"/>
              <w:bottom w:val="none" w:sz="6" w:space="0" w:color="auto"/>
              <w:right w:val="none" w:sz="6" w:space="0" w:color="auto"/>
            </w:tcBorders>
          </w:tcPr>
          <w:p w14:paraId="4E908D7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Montes de Oca </w:t>
            </w:r>
          </w:p>
        </w:tc>
        <w:tc>
          <w:tcPr>
            <w:tcW w:w="2118" w:type="dxa"/>
            <w:tcBorders>
              <w:top w:val="none" w:sz="6" w:space="0" w:color="auto"/>
              <w:left w:val="none" w:sz="6" w:space="0" w:color="auto"/>
              <w:bottom w:val="none" w:sz="6" w:space="0" w:color="auto"/>
            </w:tcBorders>
          </w:tcPr>
          <w:p w14:paraId="1A90E07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Mercedes </w:t>
            </w:r>
          </w:p>
        </w:tc>
      </w:tr>
    </w:tbl>
    <w:p w14:paraId="6862408E"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p>
    <w:p w14:paraId="1C536420"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 4 (ULDS Moravia) </w:t>
      </w:r>
    </w:p>
    <w:p w14:paraId="4634DF9D"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Cantones Vásquez de Coronado, Moravia, Tibás</w:t>
      </w:r>
    </w:p>
    <w:p w14:paraId="75736884"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2153"/>
        <w:gridCol w:w="2279"/>
      </w:tblGrid>
      <w:tr w:rsidR="007A5F4C" w:rsidRPr="00E14E85" w14:paraId="65909B8B" w14:textId="77777777" w:rsidTr="00D17571">
        <w:trPr>
          <w:trHeight w:val="121"/>
        </w:trPr>
        <w:tc>
          <w:tcPr>
            <w:tcW w:w="2153" w:type="dxa"/>
            <w:tcBorders>
              <w:top w:val="none" w:sz="6" w:space="0" w:color="auto"/>
              <w:bottom w:val="none" w:sz="6" w:space="0" w:color="auto"/>
              <w:right w:val="none" w:sz="6" w:space="0" w:color="auto"/>
            </w:tcBorders>
            <w:shd w:val="clear" w:color="auto" w:fill="A6A6A6"/>
          </w:tcPr>
          <w:p w14:paraId="677D9207" w14:textId="77777777" w:rsidR="007A5F4C" w:rsidRPr="00E14E85" w:rsidRDefault="007A5F4C" w:rsidP="00184169">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2279" w:type="dxa"/>
            <w:tcBorders>
              <w:top w:val="none" w:sz="6" w:space="0" w:color="auto"/>
              <w:left w:val="none" w:sz="6" w:space="0" w:color="auto"/>
              <w:bottom w:val="none" w:sz="6" w:space="0" w:color="auto"/>
            </w:tcBorders>
            <w:shd w:val="clear" w:color="auto" w:fill="A6A6A6"/>
          </w:tcPr>
          <w:p w14:paraId="5757FCF8" w14:textId="77777777" w:rsidR="007A5F4C" w:rsidRPr="00E14E85" w:rsidRDefault="007A5F4C" w:rsidP="00184169">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17A452B3" w14:textId="77777777" w:rsidTr="00D17571">
        <w:trPr>
          <w:trHeight w:val="146"/>
        </w:trPr>
        <w:tc>
          <w:tcPr>
            <w:tcW w:w="2153" w:type="dxa"/>
            <w:tcBorders>
              <w:top w:val="none" w:sz="6" w:space="0" w:color="auto"/>
              <w:bottom w:val="none" w:sz="6" w:space="0" w:color="auto"/>
              <w:right w:val="none" w:sz="6" w:space="0" w:color="auto"/>
            </w:tcBorders>
          </w:tcPr>
          <w:p w14:paraId="77AC217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Tibás </w:t>
            </w:r>
          </w:p>
        </w:tc>
        <w:tc>
          <w:tcPr>
            <w:tcW w:w="2279" w:type="dxa"/>
            <w:tcBorders>
              <w:top w:val="none" w:sz="6" w:space="0" w:color="auto"/>
              <w:left w:val="none" w:sz="6" w:space="0" w:color="auto"/>
              <w:bottom w:val="none" w:sz="6" w:space="0" w:color="auto"/>
            </w:tcBorders>
          </w:tcPr>
          <w:p w14:paraId="218C1F9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Juan </w:t>
            </w:r>
          </w:p>
        </w:tc>
      </w:tr>
      <w:tr w:rsidR="007A5F4C" w:rsidRPr="00E14E85" w14:paraId="4C9E9E87" w14:textId="77777777" w:rsidTr="00D17571">
        <w:trPr>
          <w:trHeight w:val="146"/>
        </w:trPr>
        <w:tc>
          <w:tcPr>
            <w:tcW w:w="2153" w:type="dxa"/>
            <w:tcBorders>
              <w:top w:val="none" w:sz="6" w:space="0" w:color="auto"/>
              <w:bottom w:val="none" w:sz="6" w:space="0" w:color="auto"/>
              <w:right w:val="none" w:sz="6" w:space="0" w:color="auto"/>
            </w:tcBorders>
          </w:tcPr>
          <w:p w14:paraId="1605600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Tibás </w:t>
            </w:r>
          </w:p>
        </w:tc>
        <w:tc>
          <w:tcPr>
            <w:tcW w:w="2279" w:type="dxa"/>
            <w:tcBorders>
              <w:top w:val="none" w:sz="6" w:space="0" w:color="auto"/>
              <w:left w:val="none" w:sz="6" w:space="0" w:color="auto"/>
              <w:bottom w:val="none" w:sz="6" w:space="0" w:color="auto"/>
            </w:tcBorders>
          </w:tcPr>
          <w:p w14:paraId="67413BC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Cinco Esquinas </w:t>
            </w:r>
          </w:p>
        </w:tc>
      </w:tr>
      <w:tr w:rsidR="007A5F4C" w:rsidRPr="00E14E85" w14:paraId="2AC45237" w14:textId="77777777" w:rsidTr="00D17571">
        <w:trPr>
          <w:trHeight w:val="146"/>
        </w:trPr>
        <w:tc>
          <w:tcPr>
            <w:tcW w:w="2153" w:type="dxa"/>
            <w:tcBorders>
              <w:top w:val="none" w:sz="6" w:space="0" w:color="auto"/>
              <w:bottom w:val="none" w:sz="6" w:space="0" w:color="auto"/>
              <w:right w:val="none" w:sz="6" w:space="0" w:color="auto"/>
            </w:tcBorders>
          </w:tcPr>
          <w:p w14:paraId="7C34701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Tibás </w:t>
            </w:r>
          </w:p>
        </w:tc>
        <w:tc>
          <w:tcPr>
            <w:tcW w:w="2279" w:type="dxa"/>
            <w:tcBorders>
              <w:top w:val="none" w:sz="6" w:space="0" w:color="auto"/>
              <w:left w:val="none" w:sz="6" w:space="0" w:color="auto"/>
              <w:bottom w:val="none" w:sz="6" w:space="0" w:color="auto"/>
            </w:tcBorders>
          </w:tcPr>
          <w:p w14:paraId="02BD146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Anselmo Llorente </w:t>
            </w:r>
          </w:p>
        </w:tc>
      </w:tr>
      <w:tr w:rsidR="007A5F4C" w:rsidRPr="00E14E85" w14:paraId="1C512669" w14:textId="77777777" w:rsidTr="00D17571">
        <w:trPr>
          <w:trHeight w:val="146"/>
        </w:trPr>
        <w:tc>
          <w:tcPr>
            <w:tcW w:w="2153" w:type="dxa"/>
            <w:tcBorders>
              <w:top w:val="none" w:sz="6" w:space="0" w:color="auto"/>
              <w:bottom w:val="none" w:sz="6" w:space="0" w:color="auto"/>
              <w:right w:val="none" w:sz="6" w:space="0" w:color="auto"/>
            </w:tcBorders>
          </w:tcPr>
          <w:p w14:paraId="4892D48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Tibás </w:t>
            </w:r>
          </w:p>
        </w:tc>
        <w:tc>
          <w:tcPr>
            <w:tcW w:w="2279" w:type="dxa"/>
            <w:tcBorders>
              <w:top w:val="none" w:sz="6" w:space="0" w:color="auto"/>
              <w:left w:val="none" w:sz="6" w:space="0" w:color="auto"/>
              <w:bottom w:val="none" w:sz="6" w:space="0" w:color="auto"/>
            </w:tcBorders>
          </w:tcPr>
          <w:p w14:paraId="43F154D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León XIII </w:t>
            </w:r>
          </w:p>
        </w:tc>
      </w:tr>
      <w:tr w:rsidR="007A5F4C" w:rsidRPr="00E14E85" w14:paraId="1E174056" w14:textId="77777777" w:rsidTr="00D17571">
        <w:trPr>
          <w:trHeight w:val="146"/>
        </w:trPr>
        <w:tc>
          <w:tcPr>
            <w:tcW w:w="2153" w:type="dxa"/>
            <w:tcBorders>
              <w:top w:val="none" w:sz="6" w:space="0" w:color="auto"/>
              <w:bottom w:val="none" w:sz="6" w:space="0" w:color="auto"/>
              <w:right w:val="none" w:sz="6" w:space="0" w:color="auto"/>
            </w:tcBorders>
          </w:tcPr>
          <w:p w14:paraId="703B3D3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Tibás </w:t>
            </w:r>
          </w:p>
        </w:tc>
        <w:tc>
          <w:tcPr>
            <w:tcW w:w="2279" w:type="dxa"/>
            <w:tcBorders>
              <w:top w:val="none" w:sz="6" w:space="0" w:color="auto"/>
              <w:left w:val="none" w:sz="6" w:space="0" w:color="auto"/>
              <w:bottom w:val="none" w:sz="6" w:space="0" w:color="auto"/>
            </w:tcBorders>
          </w:tcPr>
          <w:p w14:paraId="2BA96F1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Colima </w:t>
            </w:r>
          </w:p>
        </w:tc>
      </w:tr>
      <w:tr w:rsidR="007A5F4C" w:rsidRPr="00E14E85" w14:paraId="1FD3C6F4" w14:textId="77777777" w:rsidTr="00D17571">
        <w:trPr>
          <w:trHeight w:val="146"/>
        </w:trPr>
        <w:tc>
          <w:tcPr>
            <w:tcW w:w="2153" w:type="dxa"/>
            <w:tcBorders>
              <w:top w:val="none" w:sz="6" w:space="0" w:color="auto"/>
              <w:bottom w:val="none" w:sz="6" w:space="0" w:color="auto"/>
              <w:right w:val="none" w:sz="6" w:space="0" w:color="auto"/>
            </w:tcBorders>
          </w:tcPr>
          <w:p w14:paraId="7D0BF68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Vázquez de Coronado </w:t>
            </w:r>
          </w:p>
        </w:tc>
        <w:tc>
          <w:tcPr>
            <w:tcW w:w="2279" w:type="dxa"/>
            <w:tcBorders>
              <w:top w:val="none" w:sz="6" w:space="0" w:color="auto"/>
              <w:left w:val="none" w:sz="6" w:space="0" w:color="auto"/>
              <w:bottom w:val="none" w:sz="6" w:space="0" w:color="auto"/>
            </w:tcBorders>
          </w:tcPr>
          <w:p w14:paraId="4EFECB8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Isidro </w:t>
            </w:r>
          </w:p>
        </w:tc>
      </w:tr>
      <w:tr w:rsidR="007A5F4C" w:rsidRPr="00E14E85" w14:paraId="312240CA" w14:textId="77777777" w:rsidTr="00D17571">
        <w:trPr>
          <w:trHeight w:val="146"/>
        </w:trPr>
        <w:tc>
          <w:tcPr>
            <w:tcW w:w="2153" w:type="dxa"/>
            <w:tcBorders>
              <w:top w:val="none" w:sz="6" w:space="0" w:color="auto"/>
              <w:bottom w:val="none" w:sz="6" w:space="0" w:color="auto"/>
              <w:right w:val="none" w:sz="6" w:space="0" w:color="auto"/>
            </w:tcBorders>
          </w:tcPr>
          <w:p w14:paraId="1A84333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Vázquez de Coronado </w:t>
            </w:r>
          </w:p>
        </w:tc>
        <w:tc>
          <w:tcPr>
            <w:tcW w:w="2279" w:type="dxa"/>
            <w:tcBorders>
              <w:top w:val="none" w:sz="6" w:space="0" w:color="auto"/>
              <w:left w:val="none" w:sz="6" w:space="0" w:color="auto"/>
              <w:bottom w:val="none" w:sz="6" w:space="0" w:color="auto"/>
            </w:tcBorders>
          </w:tcPr>
          <w:p w14:paraId="5CAE98A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Rafael </w:t>
            </w:r>
          </w:p>
        </w:tc>
      </w:tr>
      <w:tr w:rsidR="007A5F4C" w:rsidRPr="00E14E85" w14:paraId="6AEE4E5F" w14:textId="77777777" w:rsidTr="00D17571">
        <w:trPr>
          <w:trHeight w:val="146"/>
        </w:trPr>
        <w:tc>
          <w:tcPr>
            <w:tcW w:w="2153" w:type="dxa"/>
            <w:tcBorders>
              <w:top w:val="none" w:sz="6" w:space="0" w:color="auto"/>
              <w:bottom w:val="none" w:sz="6" w:space="0" w:color="auto"/>
              <w:right w:val="none" w:sz="6" w:space="0" w:color="auto"/>
            </w:tcBorders>
          </w:tcPr>
          <w:p w14:paraId="0A1C593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Vázquez de Coronado </w:t>
            </w:r>
          </w:p>
        </w:tc>
        <w:tc>
          <w:tcPr>
            <w:tcW w:w="2279" w:type="dxa"/>
            <w:tcBorders>
              <w:top w:val="none" w:sz="6" w:space="0" w:color="auto"/>
              <w:left w:val="none" w:sz="6" w:space="0" w:color="auto"/>
              <w:bottom w:val="none" w:sz="6" w:space="0" w:color="auto"/>
            </w:tcBorders>
          </w:tcPr>
          <w:p w14:paraId="7C97E9B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Dulce Nombre de Jesús </w:t>
            </w:r>
          </w:p>
        </w:tc>
      </w:tr>
      <w:tr w:rsidR="007A5F4C" w:rsidRPr="00E14E85" w14:paraId="0FA05A06" w14:textId="77777777" w:rsidTr="00D17571">
        <w:trPr>
          <w:trHeight w:val="146"/>
        </w:trPr>
        <w:tc>
          <w:tcPr>
            <w:tcW w:w="2153" w:type="dxa"/>
            <w:tcBorders>
              <w:top w:val="none" w:sz="6" w:space="0" w:color="auto"/>
              <w:bottom w:val="none" w:sz="6" w:space="0" w:color="auto"/>
              <w:right w:val="none" w:sz="6" w:space="0" w:color="auto"/>
            </w:tcBorders>
          </w:tcPr>
          <w:p w14:paraId="53418F9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Vázquez de Coronado </w:t>
            </w:r>
          </w:p>
        </w:tc>
        <w:tc>
          <w:tcPr>
            <w:tcW w:w="2279" w:type="dxa"/>
            <w:tcBorders>
              <w:top w:val="none" w:sz="6" w:space="0" w:color="auto"/>
              <w:left w:val="none" w:sz="6" w:space="0" w:color="auto"/>
              <w:bottom w:val="none" w:sz="6" w:space="0" w:color="auto"/>
            </w:tcBorders>
          </w:tcPr>
          <w:p w14:paraId="152D8DA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Patalillo</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6E0B09B8" w14:textId="77777777" w:rsidTr="00D17571">
        <w:trPr>
          <w:trHeight w:val="146"/>
        </w:trPr>
        <w:tc>
          <w:tcPr>
            <w:tcW w:w="2153" w:type="dxa"/>
            <w:tcBorders>
              <w:top w:val="none" w:sz="6" w:space="0" w:color="auto"/>
              <w:bottom w:val="none" w:sz="6" w:space="0" w:color="auto"/>
              <w:right w:val="none" w:sz="6" w:space="0" w:color="auto"/>
            </w:tcBorders>
          </w:tcPr>
          <w:p w14:paraId="15AA528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Vázquez de Coronado </w:t>
            </w:r>
          </w:p>
        </w:tc>
        <w:tc>
          <w:tcPr>
            <w:tcW w:w="2279" w:type="dxa"/>
            <w:tcBorders>
              <w:top w:val="none" w:sz="6" w:space="0" w:color="auto"/>
              <w:left w:val="none" w:sz="6" w:space="0" w:color="auto"/>
              <w:bottom w:val="none" w:sz="6" w:space="0" w:color="auto"/>
            </w:tcBorders>
          </w:tcPr>
          <w:p w14:paraId="422DB1C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Cascajal </w:t>
            </w:r>
          </w:p>
        </w:tc>
      </w:tr>
      <w:tr w:rsidR="007A5F4C" w:rsidRPr="00E14E85" w14:paraId="14836AEE" w14:textId="77777777" w:rsidTr="00D17571">
        <w:trPr>
          <w:trHeight w:val="146"/>
        </w:trPr>
        <w:tc>
          <w:tcPr>
            <w:tcW w:w="2153" w:type="dxa"/>
            <w:tcBorders>
              <w:top w:val="none" w:sz="6" w:space="0" w:color="auto"/>
              <w:bottom w:val="none" w:sz="6" w:space="0" w:color="auto"/>
              <w:right w:val="none" w:sz="6" w:space="0" w:color="auto"/>
            </w:tcBorders>
          </w:tcPr>
          <w:p w14:paraId="3880C88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Moravia </w:t>
            </w:r>
          </w:p>
        </w:tc>
        <w:tc>
          <w:tcPr>
            <w:tcW w:w="2279" w:type="dxa"/>
            <w:tcBorders>
              <w:top w:val="none" w:sz="6" w:space="0" w:color="auto"/>
              <w:left w:val="none" w:sz="6" w:space="0" w:color="auto"/>
              <w:bottom w:val="none" w:sz="6" w:space="0" w:color="auto"/>
            </w:tcBorders>
          </w:tcPr>
          <w:p w14:paraId="3F9A10C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Vicente </w:t>
            </w:r>
          </w:p>
        </w:tc>
      </w:tr>
      <w:tr w:rsidR="007A5F4C" w:rsidRPr="00E14E85" w14:paraId="24C4AE7C" w14:textId="77777777" w:rsidTr="00D17571">
        <w:trPr>
          <w:trHeight w:val="146"/>
        </w:trPr>
        <w:tc>
          <w:tcPr>
            <w:tcW w:w="2153" w:type="dxa"/>
            <w:tcBorders>
              <w:top w:val="none" w:sz="6" w:space="0" w:color="auto"/>
              <w:bottom w:val="none" w:sz="6" w:space="0" w:color="auto"/>
              <w:right w:val="none" w:sz="6" w:space="0" w:color="auto"/>
            </w:tcBorders>
          </w:tcPr>
          <w:p w14:paraId="10A9F9D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Moravia </w:t>
            </w:r>
          </w:p>
        </w:tc>
        <w:tc>
          <w:tcPr>
            <w:tcW w:w="2279" w:type="dxa"/>
            <w:tcBorders>
              <w:top w:val="none" w:sz="6" w:space="0" w:color="auto"/>
              <w:left w:val="none" w:sz="6" w:space="0" w:color="auto"/>
              <w:bottom w:val="none" w:sz="6" w:space="0" w:color="auto"/>
            </w:tcBorders>
          </w:tcPr>
          <w:p w14:paraId="63E35F1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Jerónimo </w:t>
            </w:r>
          </w:p>
        </w:tc>
      </w:tr>
      <w:tr w:rsidR="007A5F4C" w:rsidRPr="00E14E85" w14:paraId="0A6AF3D3" w14:textId="77777777" w:rsidTr="00D17571">
        <w:trPr>
          <w:trHeight w:val="146"/>
        </w:trPr>
        <w:tc>
          <w:tcPr>
            <w:tcW w:w="2153" w:type="dxa"/>
            <w:tcBorders>
              <w:top w:val="none" w:sz="6" w:space="0" w:color="auto"/>
              <w:bottom w:val="none" w:sz="6" w:space="0" w:color="auto"/>
              <w:right w:val="none" w:sz="6" w:space="0" w:color="auto"/>
            </w:tcBorders>
          </w:tcPr>
          <w:p w14:paraId="2866817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Moravia </w:t>
            </w:r>
          </w:p>
        </w:tc>
        <w:tc>
          <w:tcPr>
            <w:tcW w:w="2279" w:type="dxa"/>
            <w:tcBorders>
              <w:top w:val="none" w:sz="6" w:space="0" w:color="auto"/>
              <w:left w:val="none" w:sz="6" w:space="0" w:color="auto"/>
              <w:bottom w:val="none" w:sz="6" w:space="0" w:color="auto"/>
            </w:tcBorders>
          </w:tcPr>
          <w:p w14:paraId="7F80C74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La Trinidad </w:t>
            </w:r>
          </w:p>
        </w:tc>
      </w:tr>
    </w:tbl>
    <w:p w14:paraId="44189C20" w14:textId="77777777" w:rsidR="007A5F4C" w:rsidRDefault="007A5F4C" w:rsidP="007A5F4C">
      <w:pPr>
        <w:suppressAutoHyphens/>
        <w:jc w:val="both"/>
        <w:rPr>
          <w:rFonts w:ascii="Arial" w:hAnsi="Arial" w:cs="Arial"/>
          <w:i/>
          <w:iCs/>
          <w:color w:val="000000" w:themeColor="text1"/>
          <w:sz w:val="22"/>
          <w:szCs w:val="22"/>
          <w:lang w:val="es-CR" w:eastAsia="es-ES"/>
        </w:rPr>
      </w:pPr>
    </w:p>
    <w:p w14:paraId="03ABFA28" w14:textId="77777777" w:rsidR="00366368" w:rsidRDefault="00366368" w:rsidP="007A5F4C">
      <w:pPr>
        <w:suppressAutoHyphens/>
        <w:jc w:val="both"/>
        <w:rPr>
          <w:rFonts w:ascii="Arial" w:hAnsi="Arial" w:cs="Arial"/>
          <w:i/>
          <w:iCs/>
          <w:color w:val="000000" w:themeColor="text1"/>
          <w:sz w:val="22"/>
          <w:szCs w:val="22"/>
          <w:lang w:val="es-CR" w:eastAsia="es-ES"/>
        </w:rPr>
      </w:pPr>
    </w:p>
    <w:p w14:paraId="16E5B203" w14:textId="77777777" w:rsidR="00366368" w:rsidRPr="00E14E85" w:rsidRDefault="00366368" w:rsidP="007A5F4C">
      <w:pPr>
        <w:suppressAutoHyphens/>
        <w:jc w:val="both"/>
        <w:rPr>
          <w:rFonts w:ascii="Arial" w:hAnsi="Arial" w:cs="Arial"/>
          <w:i/>
          <w:iCs/>
          <w:color w:val="000000" w:themeColor="text1"/>
          <w:sz w:val="22"/>
          <w:szCs w:val="22"/>
          <w:lang w:val="es-CR" w:eastAsia="es-ES"/>
        </w:rPr>
      </w:pPr>
    </w:p>
    <w:p w14:paraId="7F2A537C" w14:textId="77777777" w:rsidR="007A5F4C" w:rsidRPr="00E14E85" w:rsidRDefault="007A5F4C" w:rsidP="007A5F4C">
      <w:pPr>
        <w:suppressAutoHyphens/>
        <w:autoSpaceDE w:val="0"/>
        <w:autoSpaceDN w:val="0"/>
        <w:adjustRightInd w:val="0"/>
        <w:jc w:val="both"/>
        <w:rPr>
          <w:rFonts w:ascii="Arial" w:hAnsi="Arial" w:cs="Arial"/>
          <w:b/>
          <w:bCs/>
          <w:color w:val="000000" w:themeColor="text1"/>
          <w:sz w:val="24"/>
          <w:szCs w:val="24"/>
          <w:lang w:val="es-CR" w:eastAsia="es-ES"/>
        </w:rPr>
      </w:pPr>
      <w:r w:rsidRPr="00E14E85">
        <w:rPr>
          <w:rFonts w:ascii="Arial" w:hAnsi="Arial" w:cs="Arial"/>
          <w:b/>
          <w:bCs/>
          <w:color w:val="000000" w:themeColor="text1"/>
          <w:sz w:val="24"/>
          <w:szCs w:val="24"/>
          <w:u w:val="single"/>
          <w:lang w:val="es-CR" w:eastAsia="es-ES"/>
        </w:rPr>
        <w:lastRenderedPageBreak/>
        <w:t>Distribución de Cantones y Distritos ARDS Suroeste</w:t>
      </w:r>
      <w:r w:rsidRPr="00E14E85">
        <w:rPr>
          <w:rFonts w:ascii="Arial" w:hAnsi="Arial" w:cs="Arial"/>
          <w:b/>
          <w:bCs/>
          <w:color w:val="000000" w:themeColor="text1"/>
          <w:sz w:val="24"/>
          <w:szCs w:val="24"/>
          <w:lang w:val="es-CR" w:eastAsia="es-ES"/>
        </w:rPr>
        <w:t>:</w:t>
      </w:r>
    </w:p>
    <w:p w14:paraId="15D1B06A" w14:textId="77777777" w:rsidR="007A5F4C" w:rsidRPr="00E14E85" w:rsidRDefault="007A5F4C" w:rsidP="007A5F4C">
      <w:pPr>
        <w:suppressAutoHyphens/>
        <w:autoSpaceDE w:val="0"/>
        <w:autoSpaceDN w:val="0"/>
        <w:adjustRightInd w:val="0"/>
        <w:jc w:val="both"/>
        <w:rPr>
          <w:rFonts w:ascii="Arial" w:hAnsi="Arial" w:cs="Arial"/>
          <w:b/>
          <w:bCs/>
          <w:color w:val="000000" w:themeColor="text1"/>
          <w:sz w:val="24"/>
          <w:szCs w:val="24"/>
          <w:lang w:val="es-CR" w:eastAsia="es-ES"/>
        </w:rPr>
      </w:pPr>
    </w:p>
    <w:p w14:paraId="2869896F" w14:textId="77777777" w:rsidR="007A5F4C" w:rsidRPr="00E14E85" w:rsidRDefault="007A5F4C" w:rsidP="007A5F4C">
      <w:pPr>
        <w:numPr>
          <w:ilvl w:val="0"/>
          <w:numId w:val="7"/>
        </w:numPr>
        <w:suppressAutoHyphens/>
        <w:autoSpaceDE w:val="0"/>
        <w:autoSpaceDN w:val="0"/>
        <w:adjustRightInd w:val="0"/>
        <w:spacing w:before="240" w:after="160" w:line="259" w:lineRule="auto"/>
        <w:contextualSpacing/>
        <w:jc w:val="both"/>
        <w:rPr>
          <w:rFonts w:ascii="Arial" w:hAnsi="Arial" w:cs="Arial"/>
          <w:color w:val="000000" w:themeColor="text1"/>
          <w:sz w:val="24"/>
          <w:szCs w:val="24"/>
          <w:lang w:val="es-CR" w:eastAsia="es-ES"/>
        </w:rPr>
      </w:pPr>
      <w:r w:rsidRPr="00E14E85">
        <w:rPr>
          <w:rFonts w:ascii="Arial" w:hAnsi="Arial" w:cs="Arial"/>
          <w:color w:val="000000" w:themeColor="text1"/>
          <w:sz w:val="24"/>
          <w:szCs w:val="24"/>
          <w:lang w:val="es-CR" w:eastAsia="es-ES"/>
        </w:rPr>
        <w:t xml:space="preserve">Se realiza una redistribución de los cantones y distritos actualmente asignados a la ULDS de San José Sur, en este sentido, el distrito de Pavas se traslada a la ULDS San José Sur, mientras que los cantones de Escazú y Santa Ana se </w:t>
      </w:r>
      <w:proofErr w:type="spellStart"/>
      <w:r w:rsidRPr="00E14E85">
        <w:rPr>
          <w:rFonts w:ascii="Arial" w:hAnsi="Arial" w:cs="Arial"/>
          <w:color w:val="000000" w:themeColor="text1"/>
          <w:sz w:val="24"/>
          <w:szCs w:val="24"/>
          <w:lang w:val="es-CR" w:eastAsia="es-ES"/>
        </w:rPr>
        <w:t>reasignan</w:t>
      </w:r>
      <w:proofErr w:type="spellEnd"/>
      <w:r w:rsidRPr="00E14E85">
        <w:rPr>
          <w:rFonts w:ascii="Arial" w:hAnsi="Arial" w:cs="Arial"/>
          <w:color w:val="000000" w:themeColor="text1"/>
          <w:sz w:val="24"/>
          <w:szCs w:val="24"/>
          <w:lang w:val="es-CR" w:eastAsia="es-ES"/>
        </w:rPr>
        <w:t xml:space="preserve"> a la ULDS Alajuelita. </w:t>
      </w:r>
    </w:p>
    <w:p w14:paraId="73CA2044" w14:textId="77777777" w:rsidR="007A5F4C" w:rsidRPr="00E14E85" w:rsidRDefault="007A5F4C" w:rsidP="007A5F4C">
      <w:pPr>
        <w:numPr>
          <w:ilvl w:val="0"/>
          <w:numId w:val="7"/>
        </w:numPr>
        <w:suppressAutoHyphens/>
        <w:autoSpaceDE w:val="0"/>
        <w:autoSpaceDN w:val="0"/>
        <w:adjustRightInd w:val="0"/>
        <w:spacing w:before="240" w:after="160" w:line="259" w:lineRule="auto"/>
        <w:contextualSpacing/>
        <w:jc w:val="both"/>
        <w:rPr>
          <w:rFonts w:ascii="Arial" w:hAnsi="Arial" w:cs="Arial"/>
          <w:color w:val="000000" w:themeColor="text1"/>
          <w:sz w:val="24"/>
          <w:szCs w:val="24"/>
          <w:lang w:val="es-CR" w:eastAsia="es-ES"/>
        </w:rPr>
      </w:pPr>
      <w:r w:rsidRPr="00E14E85">
        <w:rPr>
          <w:rFonts w:ascii="Arial" w:hAnsi="Arial" w:cs="Arial"/>
          <w:color w:val="000000" w:themeColor="text1"/>
          <w:sz w:val="24"/>
          <w:szCs w:val="24"/>
          <w:lang w:val="es-CR" w:eastAsia="es-ES"/>
        </w:rPr>
        <w:t>Traslado de las ULDS de Acosta y Desamparados de la ARDS Noreste sin modificar la distribución de sus cantones y distritos</w:t>
      </w:r>
    </w:p>
    <w:p w14:paraId="2C44D2B5" w14:textId="77777777" w:rsidR="007A5F4C" w:rsidRPr="00E14E85" w:rsidRDefault="007A5F4C" w:rsidP="007A5F4C">
      <w:pPr>
        <w:numPr>
          <w:ilvl w:val="0"/>
          <w:numId w:val="7"/>
        </w:numPr>
        <w:suppressAutoHyphens/>
        <w:autoSpaceDE w:val="0"/>
        <w:autoSpaceDN w:val="0"/>
        <w:adjustRightInd w:val="0"/>
        <w:spacing w:before="240" w:after="160" w:line="259" w:lineRule="auto"/>
        <w:contextualSpacing/>
        <w:jc w:val="both"/>
        <w:rPr>
          <w:rFonts w:ascii="Arial" w:hAnsi="Arial" w:cs="Arial"/>
          <w:color w:val="000000" w:themeColor="text1"/>
          <w:sz w:val="24"/>
          <w:szCs w:val="24"/>
          <w:lang w:val="es-CR" w:eastAsia="es-ES"/>
        </w:rPr>
      </w:pPr>
      <w:r w:rsidRPr="00E14E85">
        <w:rPr>
          <w:rFonts w:ascii="Arial" w:hAnsi="Arial" w:cs="Arial"/>
          <w:color w:val="000000" w:themeColor="text1"/>
          <w:sz w:val="24"/>
          <w:szCs w:val="24"/>
          <w:lang w:val="es-CR" w:eastAsia="es-ES"/>
        </w:rPr>
        <w:t>En el caso de la ULDS de Puriscal se mantiene sin cambios</w:t>
      </w:r>
    </w:p>
    <w:p w14:paraId="675422EC" w14:textId="77777777" w:rsidR="007A5F4C" w:rsidRPr="00E14E85" w:rsidRDefault="007A5F4C" w:rsidP="007A5F4C">
      <w:pPr>
        <w:suppressAutoHyphens/>
        <w:jc w:val="both"/>
        <w:rPr>
          <w:rFonts w:ascii="Arial" w:hAnsi="Arial" w:cs="Arial"/>
          <w:i/>
          <w:iCs/>
          <w:color w:val="000000" w:themeColor="text1"/>
          <w:sz w:val="24"/>
          <w:szCs w:val="24"/>
          <w:lang w:val="es-CR" w:eastAsia="es-ES"/>
        </w:rPr>
      </w:pPr>
    </w:p>
    <w:p w14:paraId="21CCA847" w14:textId="77777777" w:rsidR="007A5F4C" w:rsidRPr="00E14E85" w:rsidRDefault="007A5F4C" w:rsidP="007A5F4C">
      <w:pPr>
        <w:suppressAutoHyphens/>
        <w:jc w:val="both"/>
        <w:rPr>
          <w:rFonts w:ascii="Arial" w:eastAsia="Calibri" w:hAnsi="Arial" w:cs="Arial"/>
          <w:color w:val="000000" w:themeColor="text1"/>
          <w:sz w:val="24"/>
          <w:szCs w:val="24"/>
          <w:lang w:val="es-CR" w:eastAsia="en-US"/>
          <w14:ligatures w14:val="standardContextual"/>
        </w:rPr>
      </w:pPr>
      <w:r w:rsidRPr="00E14E85">
        <w:rPr>
          <w:rFonts w:ascii="Arial" w:eastAsia="Calibri" w:hAnsi="Arial" w:cs="Arial"/>
          <w:color w:val="000000" w:themeColor="text1"/>
          <w:sz w:val="24"/>
          <w:szCs w:val="24"/>
          <w:lang w:val="es-CR" w:eastAsia="en-US"/>
          <w14:ligatures w14:val="standardContextual"/>
        </w:rPr>
        <w:t xml:space="preserve">Para una comprensión clara y precisa de los cambios y ajustes derivados del presente proceso de reorganización administrativa parcial, se incorpora de manera expresa la nomenclatura de cada una de las ULDS, así como su respectiva conformación y la distribución de cantones y distritos que les corresponde, conforme al detalle que se presenta a continuación: </w:t>
      </w:r>
    </w:p>
    <w:p w14:paraId="43607EE3" w14:textId="77777777" w:rsidR="007A5F4C" w:rsidRPr="00E14E85" w:rsidRDefault="007A5F4C" w:rsidP="007A5F4C">
      <w:pPr>
        <w:suppressAutoHyphens/>
        <w:jc w:val="both"/>
        <w:rPr>
          <w:rFonts w:ascii="Arial" w:hAnsi="Arial" w:cs="Arial"/>
          <w:i/>
          <w:iCs/>
          <w:color w:val="000000" w:themeColor="text1"/>
          <w:sz w:val="22"/>
          <w:szCs w:val="22"/>
          <w:lang w:val="es-CR" w:eastAsia="es-ES"/>
        </w:rPr>
      </w:pPr>
    </w:p>
    <w:p w14:paraId="67F0B529"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ULDS de Alajuelita</w:t>
      </w:r>
    </w:p>
    <w:p w14:paraId="1862D8EA"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Cantones de Alajuelita, Escazú y Santa Ana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36"/>
        <w:gridCol w:w="1736"/>
      </w:tblGrid>
      <w:tr w:rsidR="007A5F4C" w:rsidRPr="00E14E85" w14:paraId="22031E67" w14:textId="77777777" w:rsidTr="00184169">
        <w:trPr>
          <w:trHeight w:val="121"/>
          <w:tblHeader/>
        </w:trPr>
        <w:tc>
          <w:tcPr>
            <w:tcW w:w="1736" w:type="dxa"/>
            <w:tcBorders>
              <w:top w:val="none" w:sz="6" w:space="0" w:color="auto"/>
              <w:bottom w:val="none" w:sz="6" w:space="0" w:color="auto"/>
              <w:right w:val="none" w:sz="6" w:space="0" w:color="auto"/>
            </w:tcBorders>
            <w:shd w:val="clear" w:color="auto" w:fill="A6A6A6"/>
          </w:tcPr>
          <w:p w14:paraId="2328358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1736" w:type="dxa"/>
            <w:tcBorders>
              <w:top w:val="none" w:sz="6" w:space="0" w:color="auto"/>
              <w:left w:val="none" w:sz="6" w:space="0" w:color="auto"/>
              <w:bottom w:val="none" w:sz="6" w:space="0" w:color="auto"/>
            </w:tcBorders>
            <w:shd w:val="clear" w:color="auto" w:fill="A6A6A6"/>
          </w:tcPr>
          <w:p w14:paraId="5899DEB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4128B5A7" w14:textId="77777777" w:rsidTr="00184169">
        <w:trPr>
          <w:trHeight w:val="146"/>
        </w:trPr>
        <w:tc>
          <w:tcPr>
            <w:tcW w:w="1736" w:type="dxa"/>
            <w:tcBorders>
              <w:top w:val="none" w:sz="6" w:space="0" w:color="auto"/>
              <w:bottom w:val="none" w:sz="6" w:space="0" w:color="auto"/>
              <w:right w:val="none" w:sz="6" w:space="0" w:color="auto"/>
            </w:tcBorders>
          </w:tcPr>
          <w:p w14:paraId="6CB2272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c>
          <w:tcPr>
            <w:tcW w:w="1736" w:type="dxa"/>
            <w:tcBorders>
              <w:top w:val="none" w:sz="6" w:space="0" w:color="auto"/>
              <w:left w:val="none" w:sz="6" w:space="0" w:color="auto"/>
              <w:bottom w:val="none" w:sz="6" w:space="0" w:color="auto"/>
            </w:tcBorders>
          </w:tcPr>
          <w:p w14:paraId="0995569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r>
      <w:tr w:rsidR="007A5F4C" w:rsidRPr="00E14E85" w14:paraId="3556939E" w14:textId="77777777" w:rsidTr="00184169">
        <w:trPr>
          <w:trHeight w:val="146"/>
        </w:trPr>
        <w:tc>
          <w:tcPr>
            <w:tcW w:w="1736" w:type="dxa"/>
            <w:tcBorders>
              <w:top w:val="none" w:sz="6" w:space="0" w:color="auto"/>
              <w:bottom w:val="none" w:sz="6" w:space="0" w:color="auto"/>
              <w:right w:val="none" w:sz="6" w:space="0" w:color="auto"/>
            </w:tcBorders>
          </w:tcPr>
          <w:p w14:paraId="51CDA1B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c>
          <w:tcPr>
            <w:tcW w:w="1736" w:type="dxa"/>
            <w:tcBorders>
              <w:top w:val="none" w:sz="6" w:space="0" w:color="auto"/>
              <w:left w:val="none" w:sz="6" w:space="0" w:color="auto"/>
              <w:bottom w:val="none" w:sz="6" w:space="0" w:color="auto"/>
            </w:tcBorders>
          </w:tcPr>
          <w:p w14:paraId="58C2698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Josecito </w:t>
            </w:r>
          </w:p>
        </w:tc>
      </w:tr>
      <w:tr w:rsidR="007A5F4C" w:rsidRPr="00E14E85" w14:paraId="3CE4BB13" w14:textId="77777777" w:rsidTr="00184169">
        <w:trPr>
          <w:trHeight w:val="146"/>
        </w:trPr>
        <w:tc>
          <w:tcPr>
            <w:tcW w:w="1736" w:type="dxa"/>
            <w:tcBorders>
              <w:top w:val="none" w:sz="6" w:space="0" w:color="auto"/>
              <w:bottom w:val="none" w:sz="6" w:space="0" w:color="auto"/>
              <w:right w:val="none" w:sz="6" w:space="0" w:color="auto"/>
            </w:tcBorders>
          </w:tcPr>
          <w:p w14:paraId="5569E3B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c>
          <w:tcPr>
            <w:tcW w:w="1736" w:type="dxa"/>
            <w:tcBorders>
              <w:top w:val="none" w:sz="6" w:space="0" w:color="auto"/>
              <w:left w:val="none" w:sz="6" w:space="0" w:color="auto"/>
              <w:bottom w:val="none" w:sz="6" w:space="0" w:color="auto"/>
            </w:tcBorders>
          </w:tcPr>
          <w:p w14:paraId="5A52FDF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Antonio </w:t>
            </w:r>
          </w:p>
        </w:tc>
      </w:tr>
      <w:tr w:rsidR="007A5F4C" w:rsidRPr="00E14E85" w14:paraId="0DEBB894" w14:textId="77777777" w:rsidTr="00184169">
        <w:trPr>
          <w:trHeight w:val="146"/>
        </w:trPr>
        <w:tc>
          <w:tcPr>
            <w:tcW w:w="1736" w:type="dxa"/>
            <w:tcBorders>
              <w:top w:val="none" w:sz="6" w:space="0" w:color="auto"/>
              <w:bottom w:val="none" w:sz="6" w:space="0" w:color="auto"/>
              <w:right w:val="none" w:sz="6" w:space="0" w:color="auto"/>
            </w:tcBorders>
          </w:tcPr>
          <w:p w14:paraId="2DE9AE6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c>
          <w:tcPr>
            <w:tcW w:w="1736" w:type="dxa"/>
            <w:tcBorders>
              <w:top w:val="none" w:sz="6" w:space="0" w:color="auto"/>
              <w:left w:val="none" w:sz="6" w:space="0" w:color="auto"/>
              <w:bottom w:val="none" w:sz="6" w:space="0" w:color="auto"/>
            </w:tcBorders>
          </w:tcPr>
          <w:p w14:paraId="78D491D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Concepción </w:t>
            </w:r>
          </w:p>
        </w:tc>
      </w:tr>
      <w:tr w:rsidR="007A5F4C" w:rsidRPr="00E14E85" w14:paraId="46A138DF" w14:textId="77777777" w:rsidTr="00184169">
        <w:trPr>
          <w:trHeight w:val="146"/>
        </w:trPr>
        <w:tc>
          <w:tcPr>
            <w:tcW w:w="1736" w:type="dxa"/>
            <w:tcBorders>
              <w:top w:val="none" w:sz="6" w:space="0" w:color="auto"/>
              <w:bottom w:val="none" w:sz="6" w:space="0" w:color="auto"/>
              <w:right w:val="none" w:sz="6" w:space="0" w:color="auto"/>
            </w:tcBorders>
          </w:tcPr>
          <w:p w14:paraId="2714C6B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Alajuelita </w:t>
            </w:r>
          </w:p>
        </w:tc>
        <w:tc>
          <w:tcPr>
            <w:tcW w:w="1736" w:type="dxa"/>
            <w:tcBorders>
              <w:top w:val="none" w:sz="6" w:space="0" w:color="auto"/>
              <w:left w:val="none" w:sz="6" w:space="0" w:color="auto"/>
              <w:bottom w:val="none" w:sz="6" w:space="0" w:color="auto"/>
            </w:tcBorders>
          </w:tcPr>
          <w:p w14:paraId="6318B9E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Felipe </w:t>
            </w:r>
          </w:p>
        </w:tc>
      </w:tr>
      <w:tr w:rsidR="007A5F4C" w:rsidRPr="00E14E85" w14:paraId="51A00690" w14:textId="77777777" w:rsidTr="00184169">
        <w:trPr>
          <w:trHeight w:val="146"/>
        </w:trPr>
        <w:tc>
          <w:tcPr>
            <w:tcW w:w="1736" w:type="dxa"/>
            <w:tcBorders>
              <w:top w:val="none" w:sz="6" w:space="0" w:color="auto"/>
              <w:bottom w:val="none" w:sz="6" w:space="0" w:color="auto"/>
              <w:right w:val="none" w:sz="6" w:space="0" w:color="auto"/>
            </w:tcBorders>
          </w:tcPr>
          <w:p w14:paraId="320FAE4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Escazú </w:t>
            </w:r>
          </w:p>
        </w:tc>
        <w:tc>
          <w:tcPr>
            <w:tcW w:w="1736" w:type="dxa"/>
            <w:tcBorders>
              <w:top w:val="none" w:sz="6" w:space="0" w:color="auto"/>
              <w:left w:val="none" w:sz="6" w:space="0" w:color="auto"/>
              <w:bottom w:val="none" w:sz="6" w:space="0" w:color="auto"/>
            </w:tcBorders>
          </w:tcPr>
          <w:p w14:paraId="1E9EEAB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Escazú </w:t>
            </w:r>
          </w:p>
        </w:tc>
      </w:tr>
      <w:tr w:rsidR="007A5F4C" w:rsidRPr="00E14E85" w14:paraId="083F2808" w14:textId="77777777" w:rsidTr="00184169">
        <w:trPr>
          <w:trHeight w:val="146"/>
        </w:trPr>
        <w:tc>
          <w:tcPr>
            <w:tcW w:w="1736" w:type="dxa"/>
            <w:tcBorders>
              <w:top w:val="none" w:sz="6" w:space="0" w:color="auto"/>
              <w:bottom w:val="none" w:sz="6" w:space="0" w:color="auto"/>
              <w:right w:val="none" w:sz="6" w:space="0" w:color="auto"/>
            </w:tcBorders>
          </w:tcPr>
          <w:p w14:paraId="03289B1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Escazú </w:t>
            </w:r>
          </w:p>
        </w:tc>
        <w:tc>
          <w:tcPr>
            <w:tcW w:w="1736" w:type="dxa"/>
            <w:tcBorders>
              <w:top w:val="none" w:sz="6" w:space="0" w:color="auto"/>
              <w:left w:val="none" w:sz="6" w:space="0" w:color="auto"/>
              <w:bottom w:val="none" w:sz="6" w:space="0" w:color="auto"/>
            </w:tcBorders>
          </w:tcPr>
          <w:p w14:paraId="47D317A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Antonio </w:t>
            </w:r>
          </w:p>
        </w:tc>
      </w:tr>
      <w:tr w:rsidR="007A5F4C" w:rsidRPr="00E14E85" w14:paraId="6EFC7CDA" w14:textId="77777777" w:rsidTr="00184169">
        <w:trPr>
          <w:trHeight w:val="146"/>
        </w:trPr>
        <w:tc>
          <w:tcPr>
            <w:tcW w:w="1736" w:type="dxa"/>
            <w:tcBorders>
              <w:top w:val="none" w:sz="6" w:space="0" w:color="auto"/>
              <w:bottom w:val="none" w:sz="6" w:space="0" w:color="auto"/>
              <w:right w:val="none" w:sz="6" w:space="0" w:color="auto"/>
            </w:tcBorders>
          </w:tcPr>
          <w:p w14:paraId="79EF748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Escazú </w:t>
            </w:r>
          </w:p>
        </w:tc>
        <w:tc>
          <w:tcPr>
            <w:tcW w:w="1736" w:type="dxa"/>
            <w:tcBorders>
              <w:top w:val="none" w:sz="6" w:space="0" w:color="auto"/>
              <w:left w:val="none" w:sz="6" w:space="0" w:color="auto"/>
              <w:bottom w:val="none" w:sz="6" w:space="0" w:color="auto"/>
            </w:tcBorders>
          </w:tcPr>
          <w:p w14:paraId="72562CA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Rafael </w:t>
            </w:r>
          </w:p>
        </w:tc>
      </w:tr>
      <w:tr w:rsidR="007A5F4C" w:rsidRPr="00E14E85" w14:paraId="1CBBD5D3" w14:textId="77777777" w:rsidTr="00184169">
        <w:trPr>
          <w:trHeight w:val="146"/>
        </w:trPr>
        <w:tc>
          <w:tcPr>
            <w:tcW w:w="1736" w:type="dxa"/>
            <w:tcBorders>
              <w:top w:val="none" w:sz="6" w:space="0" w:color="auto"/>
              <w:bottom w:val="none" w:sz="6" w:space="0" w:color="auto"/>
              <w:right w:val="none" w:sz="6" w:space="0" w:color="auto"/>
            </w:tcBorders>
          </w:tcPr>
          <w:p w14:paraId="674EA43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4EFEB6E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r>
      <w:tr w:rsidR="007A5F4C" w:rsidRPr="00E14E85" w14:paraId="7D9C95C0" w14:textId="77777777" w:rsidTr="00184169">
        <w:trPr>
          <w:trHeight w:val="146"/>
        </w:trPr>
        <w:tc>
          <w:tcPr>
            <w:tcW w:w="1736" w:type="dxa"/>
            <w:tcBorders>
              <w:top w:val="none" w:sz="6" w:space="0" w:color="auto"/>
              <w:bottom w:val="none" w:sz="6" w:space="0" w:color="auto"/>
              <w:right w:val="none" w:sz="6" w:space="0" w:color="auto"/>
            </w:tcBorders>
          </w:tcPr>
          <w:p w14:paraId="6D06B69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359704B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Salitral </w:t>
            </w:r>
          </w:p>
        </w:tc>
      </w:tr>
      <w:tr w:rsidR="007A5F4C" w:rsidRPr="00E14E85" w14:paraId="5BEFCC11" w14:textId="77777777" w:rsidTr="00184169">
        <w:trPr>
          <w:trHeight w:val="146"/>
        </w:trPr>
        <w:tc>
          <w:tcPr>
            <w:tcW w:w="1736" w:type="dxa"/>
            <w:tcBorders>
              <w:top w:val="none" w:sz="6" w:space="0" w:color="auto"/>
              <w:bottom w:val="none" w:sz="6" w:space="0" w:color="auto"/>
              <w:right w:val="none" w:sz="6" w:space="0" w:color="auto"/>
            </w:tcBorders>
          </w:tcPr>
          <w:p w14:paraId="7B29EC9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126586C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Pozos </w:t>
            </w:r>
          </w:p>
        </w:tc>
      </w:tr>
      <w:tr w:rsidR="007A5F4C" w:rsidRPr="00E14E85" w14:paraId="5D1D8DD1" w14:textId="77777777" w:rsidTr="00184169">
        <w:trPr>
          <w:trHeight w:val="146"/>
        </w:trPr>
        <w:tc>
          <w:tcPr>
            <w:tcW w:w="1736" w:type="dxa"/>
            <w:tcBorders>
              <w:top w:val="none" w:sz="6" w:space="0" w:color="auto"/>
              <w:bottom w:val="none" w:sz="6" w:space="0" w:color="auto"/>
              <w:right w:val="none" w:sz="6" w:space="0" w:color="auto"/>
            </w:tcBorders>
          </w:tcPr>
          <w:p w14:paraId="1974913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27F42AE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Uruca </w:t>
            </w:r>
          </w:p>
        </w:tc>
      </w:tr>
      <w:tr w:rsidR="007A5F4C" w:rsidRPr="00E14E85" w14:paraId="498250B7" w14:textId="77777777" w:rsidTr="00184169">
        <w:trPr>
          <w:trHeight w:val="146"/>
        </w:trPr>
        <w:tc>
          <w:tcPr>
            <w:tcW w:w="1736" w:type="dxa"/>
            <w:tcBorders>
              <w:top w:val="none" w:sz="6" w:space="0" w:color="auto"/>
              <w:bottom w:val="none" w:sz="6" w:space="0" w:color="auto"/>
              <w:right w:val="none" w:sz="6" w:space="0" w:color="auto"/>
            </w:tcBorders>
          </w:tcPr>
          <w:p w14:paraId="51D67ED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2CCCD7D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Piedades </w:t>
            </w:r>
          </w:p>
        </w:tc>
      </w:tr>
      <w:tr w:rsidR="007A5F4C" w:rsidRPr="00E14E85" w14:paraId="3F1221E6" w14:textId="77777777" w:rsidTr="00184169">
        <w:trPr>
          <w:trHeight w:val="146"/>
        </w:trPr>
        <w:tc>
          <w:tcPr>
            <w:tcW w:w="1736" w:type="dxa"/>
            <w:tcBorders>
              <w:top w:val="none" w:sz="6" w:space="0" w:color="auto"/>
              <w:bottom w:val="none" w:sz="6" w:space="0" w:color="auto"/>
              <w:right w:val="none" w:sz="6" w:space="0" w:color="auto"/>
            </w:tcBorders>
          </w:tcPr>
          <w:p w14:paraId="275F59F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Santa Ana </w:t>
            </w:r>
          </w:p>
        </w:tc>
        <w:tc>
          <w:tcPr>
            <w:tcW w:w="1736" w:type="dxa"/>
            <w:tcBorders>
              <w:top w:val="none" w:sz="6" w:space="0" w:color="auto"/>
              <w:left w:val="none" w:sz="6" w:space="0" w:color="auto"/>
              <w:bottom w:val="none" w:sz="6" w:space="0" w:color="auto"/>
            </w:tcBorders>
          </w:tcPr>
          <w:p w14:paraId="100C332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Brasil </w:t>
            </w:r>
          </w:p>
        </w:tc>
      </w:tr>
    </w:tbl>
    <w:p w14:paraId="35AB5523" w14:textId="77777777" w:rsidR="007A5F4C" w:rsidRPr="00E14E85" w:rsidRDefault="007A5F4C" w:rsidP="007A5F4C">
      <w:pPr>
        <w:suppressAutoHyphens/>
        <w:jc w:val="both"/>
        <w:rPr>
          <w:rFonts w:ascii="Arial" w:hAnsi="Arial" w:cs="Arial"/>
          <w:i/>
          <w:iCs/>
          <w:color w:val="000000" w:themeColor="text1"/>
          <w:sz w:val="16"/>
          <w:szCs w:val="16"/>
          <w:lang w:val="es-CR" w:eastAsia="es-ES"/>
        </w:rPr>
      </w:pPr>
    </w:p>
    <w:p w14:paraId="08EDFEBA"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de Acosta </w:t>
      </w:r>
    </w:p>
    <w:p w14:paraId="2D51E556"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Cantones de Aserrí y Acosta</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40"/>
        <w:gridCol w:w="1740"/>
      </w:tblGrid>
      <w:tr w:rsidR="007A5F4C" w:rsidRPr="00E14E85" w14:paraId="3C1F3A17" w14:textId="77777777" w:rsidTr="00184169">
        <w:trPr>
          <w:trHeight w:val="121"/>
          <w:tblHeader/>
        </w:trPr>
        <w:tc>
          <w:tcPr>
            <w:tcW w:w="1740" w:type="dxa"/>
            <w:tcBorders>
              <w:top w:val="none" w:sz="6" w:space="0" w:color="auto"/>
              <w:bottom w:val="none" w:sz="6" w:space="0" w:color="auto"/>
              <w:right w:val="none" w:sz="6" w:space="0" w:color="auto"/>
            </w:tcBorders>
            <w:shd w:val="clear" w:color="auto" w:fill="A6A6A6"/>
          </w:tcPr>
          <w:p w14:paraId="39D7DDD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1740" w:type="dxa"/>
            <w:tcBorders>
              <w:top w:val="none" w:sz="6" w:space="0" w:color="auto"/>
              <w:left w:val="none" w:sz="6" w:space="0" w:color="auto"/>
              <w:bottom w:val="none" w:sz="6" w:space="0" w:color="auto"/>
            </w:tcBorders>
            <w:shd w:val="clear" w:color="auto" w:fill="A6A6A6"/>
          </w:tcPr>
          <w:p w14:paraId="2965A95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45B213C0" w14:textId="77777777" w:rsidTr="00184169">
        <w:trPr>
          <w:trHeight w:val="146"/>
        </w:trPr>
        <w:tc>
          <w:tcPr>
            <w:tcW w:w="1740" w:type="dxa"/>
            <w:tcBorders>
              <w:top w:val="none" w:sz="6" w:space="0" w:color="auto"/>
              <w:bottom w:val="none" w:sz="6" w:space="0" w:color="auto"/>
              <w:right w:val="none" w:sz="6" w:space="0" w:color="auto"/>
            </w:tcBorders>
          </w:tcPr>
          <w:p w14:paraId="15044E0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613191C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r>
      <w:tr w:rsidR="007A5F4C" w:rsidRPr="00E14E85" w14:paraId="29476D81" w14:textId="77777777" w:rsidTr="00184169">
        <w:trPr>
          <w:trHeight w:val="146"/>
        </w:trPr>
        <w:tc>
          <w:tcPr>
            <w:tcW w:w="1740" w:type="dxa"/>
            <w:tcBorders>
              <w:top w:val="none" w:sz="6" w:space="0" w:color="auto"/>
              <w:bottom w:val="none" w:sz="6" w:space="0" w:color="auto"/>
              <w:right w:val="none" w:sz="6" w:space="0" w:color="auto"/>
            </w:tcBorders>
          </w:tcPr>
          <w:p w14:paraId="5BAC76C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02559BD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Tarbaca</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17B6C5D7" w14:textId="77777777" w:rsidTr="00184169">
        <w:trPr>
          <w:trHeight w:val="146"/>
        </w:trPr>
        <w:tc>
          <w:tcPr>
            <w:tcW w:w="1740" w:type="dxa"/>
            <w:tcBorders>
              <w:top w:val="none" w:sz="6" w:space="0" w:color="auto"/>
              <w:bottom w:val="none" w:sz="6" w:space="0" w:color="auto"/>
              <w:right w:val="none" w:sz="6" w:space="0" w:color="auto"/>
            </w:tcBorders>
          </w:tcPr>
          <w:p w14:paraId="3440B9C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3223851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Vuelta de Jorco </w:t>
            </w:r>
          </w:p>
        </w:tc>
      </w:tr>
      <w:tr w:rsidR="007A5F4C" w:rsidRPr="00E14E85" w14:paraId="18EAB055" w14:textId="77777777" w:rsidTr="00184169">
        <w:trPr>
          <w:trHeight w:val="146"/>
        </w:trPr>
        <w:tc>
          <w:tcPr>
            <w:tcW w:w="1740" w:type="dxa"/>
            <w:tcBorders>
              <w:top w:val="none" w:sz="6" w:space="0" w:color="auto"/>
              <w:bottom w:val="none" w:sz="6" w:space="0" w:color="auto"/>
              <w:right w:val="none" w:sz="6" w:space="0" w:color="auto"/>
            </w:tcBorders>
          </w:tcPr>
          <w:p w14:paraId="59D078D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2DB8784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Gabriel </w:t>
            </w:r>
          </w:p>
        </w:tc>
      </w:tr>
      <w:tr w:rsidR="007A5F4C" w:rsidRPr="00E14E85" w14:paraId="7D29A5B2" w14:textId="77777777" w:rsidTr="00184169">
        <w:trPr>
          <w:trHeight w:val="146"/>
        </w:trPr>
        <w:tc>
          <w:tcPr>
            <w:tcW w:w="1740" w:type="dxa"/>
            <w:tcBorders>
              <w:top w:val="none" w:sz="6" w:space="0" w:color="auto"/>
              <w:bottom w:val="none" w:sz="6" w:space="0" w:color="auto"/>
              <w:right w:val="none" w:sz="6" w:space="0" w:color="auto"/>
            </w:tcBorders>
          </w:tcPr>
          <w:p w14:paraId="7E7B685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5F5FE6E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Legua </w:t>
            </w:r>
          </w:p>
        </w:tc>
      </w:tr>
      <w:tr w:rsidR="007A5F4C" w:rsidRPr="00E14E85" w14:paraId="6F3B4471" w14:textId="77777777" w:rsidTr="00184169">
        <w:trPr>
          <w:trHeight w:val="146"/>
        </w:trPr>
        <w:tc>
          <w:tcPr>
            <w:tcW w:w="1740" w:type="dxa"/>
            <w:tcBorders>
              <w:top w:val="none" w:sz="6" w:space="0" w:color="auto"/>
              <w:bottom w:val="none" w:sz="6" w:space="0" w:color="auto"/>
              <w:right w:val="none" w:sz="6" w:space="0" w:color="auto"/>
            </w:tcBorders>
          </w:tcPr>
          <w:p w14:paraId="41C69AF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7B33045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Monterrey </w:t>
            </w:r>
          </w:p>
        </w:tc>
      </w:tr>
      <w:tr w:rsidR="007A5F4C" w:rsidRPr="00E14E85" w14:paraId="1E0AA5D5" w14:textId="77777777" w:rsidTr="00184169">
        <w:trPr>
          <w:trHeight w:val="146"/>
        </w:trPr>
        <w:tc>
          <w:tcPr>
            <w:tcW w:w="1740" w:type="dxa"/>
            <w:tcBorders>
              <w:top w:val="none" w:sz="6" w:space="0" w:color="auto"/>
              <w:bottom w:val="none" w:sz="6" w:space="0" w:color="auto"/>
              <w:right w:val="none" w:sz="6" w:space="0" w:color="auto"/>
            </w:tcBorders>
          </w:tcPr>
          <w:p w14:paraId="4FBD892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Aserrí </w:t>
            </w:r>
          </w:p>
        </w:tc>
        <w:tc>
          <w:tcPr>
            <w:tcW w:w="1740" w:type="dxa"/>
            <w:tcBorders>
              <w:top w:val="none" w:sz="6" w:space="0" w:color="auto"/>
              <w:left w:val="none" w:sz="6" w:space="0" w:color="auto"/>
              <w:bottom w:val="none" w:sz="6" w:space="0" w:color="auto"/>
            </w:tcBorders>
          </w:tcPr>
          <w:p w14:paraId="3544735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Salitrillos </w:t>
            </w:r>
          </w:p>
        </w:tc>
      </w:tr>
      <w:tr w:rsidR="007A5F4C" w:rsidRPr="00E14E85" w14:paraId="069BB81D" w14:textId="77777777" w:rsidTr="00184169">
        <w:trPr>
          <w:trHeight w:val="146"/>
        </w:trPr>
        <w:tc>
          <w:tcPr>
            <w:tcW w:w="1740" w:type="dxa"/>
            <w:tcBorders>
              <w:top w:val="none" w:sz="6" w:space="0" w:color="auto"/>
              <w:bottom w:val="none" w:sz="6" w:space="0" w:color="auto"/>
              <w:right w:val="none" w:sz="6" w:space="0" w:color="auto"/>
            </w:tcBorders>
          </w:tcPr>
          <w:p w14:paraId="1988973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Acosta </w:t>
            </w:r>
          </w:p>
        </w:tc>
        <w:tc>
          <w:tcPr>
            <w:tcW w:w="1740" w:type="dxa"/>
            <w:tcBorders>
              <w:top w:val="none" w:sz="6" w:space="0" w:color="auto"/>
              <w:left w:val="none" w:sz="6" w:space="0" w:color="auto"/>
              <w:bottom w:val="none" w:sz="6" w:space="0" w:color="auto"/>
            </w:tcBorders>
          </w:tcPr>
          <w:p w14:paraId="281D498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Ignacio </w:t>
            </w:r>
          </w:p>
        </w:tc>
      </w:tr>
      <w:tr w:rsidR="007A5F4C" w:rsidRPr="00E14E85" w14:paraId="636D9395" w14:textId="77777777" w:rsidTr="00184169">
        <w:trPr>
          <w:trHeight w:val="146"/>
        </w:trPr>
        <w:tc>
          <w:tcPr>
            <w:tcW w:w="1740" w:type="dxa"/>
            <w:tcBorders>
              <w:top w:val="none" w:sz="6" w:space="0" w:color="auto"/>
              <w:bottom w:val="none" w:sz="6" w:space="0" w:color="auto"/>
              <w:right w:val="none" w:sz="6" w:space="0" w:color="auto"/>
            </w:tcBorders>
          </w:tcPr>
          <w:p w14:paraId="1EF2D6C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Acosta </w:t>
            </w:r>
          </w:p>
        </w:tc>
        <w:tc>
          <w:tcPr>
            <w:tcW w:w="1740" w:type="dxa"/>
            <w:tcBorders>
              <w:top w:val="none" w:sz="6" w:space="0" w:color="auto"/>
              <w:left w:val="none" w:sz="6" w:space="0" w:color="auto"/>
              <w:bottom w:val="none" w:sz="6" w:space="0" w:color="auto"/>
            </w:tcBorders>
          </w:tcPr>
          <w:p w14:paraId="65254FA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Guaitil </w:t>
            </w:r>
          </w:p>
        </w:tc>
      </w:tr>
      <w:tr w:rsidR="007A5F4C" w:rsidRPr="00E14E85" w14:paraId="1200FD7F" w14:textId="77777777" w:rsidTr="00184169">
        <w:trPr>
          <w:trHeight w:val="146"/>
        </w:trPr>
        <w:tc>
          <w:tcPr>
            <w:tcW w:w="1740" w:type="dxa"/>
            <w:tcBorders>
              <w:top w:val="none" w:sz="6" w:space="0" w:color="auto"/>
              <w:bottom w:val="none" w:sz="6" w:space="0" w:color="auto"/>
              <w:right w:val="none" w:sz="6" w:space="0" w:color="auto"/>
            </w:tcBorders>
          </w:tcPr>
          <w:p w14:paraId="7DC393C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Acosta </w:t>
            </w:r>
          </w:p>
        </w:tc>
        <w:tc>
          <w:tcPr>
            <w:tcW w:w="1740" w:type="dxa"/>
            <w:tcBorders>
              <w:top w:val="none" w:sz="6" w:space="0" w:color="auto"/>
              <w:left w:val="none" w:sz="6" w:space="0" w:color="auto"/>
              <w:bottom w:val="none" w:sz="6" w:space="0" w:color="auto"/>
            </w:tcBorders>
          </w:tcPr>
          <w:p w14:paraId="5308C1D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Palmichal </w:t>
            </w:r>
          </w:p>
        </w:tc>
      </w:tr>
      <w:tr w:rsidR="007A5F4C" w:rsidRPr="00E14E85" w14:paraId="25977081" w14:textId="77777777" w:rsidTr="00184169">
        <w:trPr>
          <w:trHeight w:val="146"/>
        </w:trPr>
        <w:tc>
          <w:tcPr>
            <w:tcW w:w="1740" w:type="dxa"/>
            <w:tcBorders>
              <w:top w:val="none" w:sz="6" w:space="0" w:color="auto"/>
              <w:bottom w:val="none" w:sz="6" w:space="0" w:color="auto"/>
              <w:right w:val="none" w:sz="6" w:space="0" w:color="auto"/>
            </w:tcBorders>
          </w:tcPr>
          <w:p w14:paraId="4B09A0F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Acosta </w:t>
            </w:r>
          </w:p>
        </w:tc>
        <w:tc>
          <w:tcPr>
            <w:tcW w:w="1740" w:type="dxa"/>
            <w:tcBorders>
              <w:top w:val="none" w:sz="6" w:space="0" w:color="auto"/>
              <w:left w:val="none" w:sz="6" w:space="0" w:color="auto"/>
              <w:bottom w:val="none" w:sz="6" w:space="0" w:color="auto"/>
            </w:tcBorders>
          </w:tcPr>
          <w:p w14:paraId="4B70130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Cangrejal </w:t>
            </w:r>
          </w:p>
        </w:tc>
      </w:tr>
      <w:tr w:rsidR="007A5F4C" w:rsidRPr="00E14E85" w14:paraId="4E4FD7F0" w14:textId="77777777" w:rsidTr="00184169">
        <w:trPr>
          <w:trHeight w:val="146"/>
        </w:trPr>
        <w:tc>
          <w:tcPr>
            <w:tcW w:w="1740" w:type="dxa"/>
            <w:tcBorders>
              <w:top w:val="none" w:sz="6" w:space="0" w:color="auto"/>
              <w:bottom w:val="none" w:sz="6" w:space="0" w:color="auto"/>
              <w:right w:val="none" w:sz="6" w:space="0" w:color="auto"/>
            </w:tcBorders>
          </w:tcPr>
          <w:p w14:paraId="3DC3C0B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Acosta </w:t>
            </w:r>
          </w:p>
        </w:tc>
        <w:tc>
          <w:tcPr>
            <w:tcW w:w="1740" w:type="dxa"/>
            <w:tcBorders>
              <w:top w:val="none" w:sz="6" w:space="0" w:color="auto"/>
              <w:left w:val="none" w:sz="6" w:space="0" w:color="auto"/>
              <w:bottom w:val="none" w:sz="6" w:space="0" w:color="auto"/>
            </w:tcBorders>
          </w:tcPr>
          <w:p w14:paraId="19C5A4C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Sabanillas </w:t>
            </w:r>
          </w:p>
        </w:tc>
      </w:tr>
    </w:tbl>
    <w:p w14:paraId="681BE402" w14:textId="77777777" w:rsidR="007A5F4C" w:rsidRPr="00E14E85" w:rsidRDefault="007A5F4C" w:rsidP="007A5F4C">
      <w:pPr>
        <w:suppressAutoHyphens/>
        <w:jc w:val="both"/>
        <w:rPr>
          <w:rFonts w:ascii="Arial" w:hAnsi="Arial" w:cs="Arial"/>
          <w:i/>
          <w:iCs/>
          <w:color w:val="000000" w:themeColor="text1"/>
          <w:sz w:val="16"/>
          <w:szCs w:val="16"/>
          <w:lang w:val="es-CR" w:eastAsia="es-ES"/>
        </w:rPr>
      </w:pPr>
    </w:p>
    <w:p w14:paraId="1107080E"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de Desamparados </w:t>
      </w:r>
    </w:p>
    <w:p w14:paraId="55CCC711"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Cantones de Desamparados y la Unión</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28"/>
        <w:gridCol w:w="244"/>
        <w:gridCol w:w="1728"/>
        <w:gridCol w:w="244"/>
      </w:tblGrid>
      <w:tr w:rsidR="007A5F4C" w:rsidRPr="00E14E85" w14:paraId="318EA47F" w14:textId="77777777" w:rsidTr="00184169">
        <w:trPr>
          <w:trHeight w:val="121"/>
          <w:tblHeader/>
        </w:trPr>
        <w:tc>
          <w:tcPr>
            <w:tcW w:w="1972" w:type="dxa"/>
            <w:gridSpan w:val="2"/>
            <w:tcBorders>
              <w:top w:val="none" w:sz="6" w:space="0" w:color="auto"/>
              <w:bottom w:val="none" w:sz="6" w:space="0" w:color="auto"/>
              <w:right w:val="none" w:sz="6" w:space="0" w:color="auto"/>
            </w:tcBorders>
            <w:shd w:val="clear" w:color="auto" w:fill="A6A6A6"/>
          </w:tcPr>
          <w:p w14:paraId="2BFDCA0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1972" w:type="dxa"/>
            <w:gridSpan w:val="2"/>
            <w:tcBorders>
              <w:top w:val="none" w:sz="6" w:space="0" w:color="auto"/>
              <w:left w:val="none" w:sz="6" w:space="0" w:color="auto"/>
              <w:bottom w:val="none" w:sz="6" w:space="0" w:color="auto"/>
            </w:tcBorders>
            <w:shd w:val="clear" w:color="auto" w:fill="A6A6A6"/>
          </w:tcPr>
          <w:p w14:paraId="423CCCE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2F5B1076"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4849746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45036C3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r>
      <w:tr w:rsidR="007A5F4C" w:rsidRPr="00E14E85" w14:paraId="758A4869"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5393453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53D38B0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Miguel </w:t>
            </w:r>
          </w:p>
        </w:tc>
      </w:tr>
      <w:tr w:rsidR="007A5F4C" w:rsidRPr="00E14E85" w14:paraId="2A140CE6"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5508EA6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5215D18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Juan de Dios </w:t>
            </w:r>
          </w:p>
        </w:tc>
      </w:tr>
      <w:tr w:rsidR="007A5F4C" w:rsidRPr="00E14E85" w14:paraId="5421E2D2"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5E3F99C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48FAAF3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Rafael Arriba </w:t>
            </w:r>
          </w:p>
        </w:tc>
      </w:tr>
      <w:tr w:rsidR="007A5F4C" w:rsidRPr="00E14E85" w14:paraId="48A32E05"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3307717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3F98167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Antonio </w:t>
            </w:r>
          </w:p>
        </w:tc>
      </w:tr>
      <w:tr w:rsidR="007A5F4C" w:rsidRPr="00E14E85" w14:paraId="026DD9EB"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37295EA4"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492097D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Patarrá</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212E6FD4"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4B4DB26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7EC330A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Rosario </w:t>
            </w:r>
          </w:p>
        </w:tc>
      </w:tr>
      <w:tr w:rsidR="007A5F4C" w:rsidRPr="00E14E85" w14:paraId="6F01BCC9"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0D84E6E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3E9B831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Damas </w:t>
            </w:r>
          </w:p>
        </w:tc>
      </w:tr>
      <w:tr w:rsidR="007A5F4C" w:rsidRPr="00E14E85" w14:paraId="369A4827"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30B44F4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10520BC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Rafael Abajo </w:t>
            </w:r>
          </w:p>
        </w:tc>
      </w:tr>
      <w:tr w:rsidR="007A5F4C" w:rsidRPr="00E14E85" w14:paraId="5D214769"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57CED3D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34A29B0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Gravilias </w:t>
            </w:r>
          </w:p>
        </w:tc>
      </w:tr>
      <w:tr w:rsidR="007A5F4C" w:rsidRPr="00E14E85" w14:paraId="0E8FD288" w14:textId="77777777" w:rsidTr="00D17571">
        <w:trPr>
          <w:gridAfter w:val="1"/>
          <w:wAfter w:w="244" w:type="dxa"/>
          <w:trHeight w:val="146"/>
        </w:trPr>
        <w:tc>
          <w:tcPr>
            <w:tcW w:w="1728" w:type="dxa"/>
            <w:tcBorders>
              <w:top w:val="none" w:sz="6" w:space="0" w:color="auto"/>
              <w:bottom w:val="none" w:sz="6" w:space="0" w:color="auto"/>
              <w:right w:val="none" w:sz="6" w:space="0" w:color="auto"/>
            </w:tcBorders>
          </w:tcPr>
          <w:p w14:paraId="60BD5D0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Desamparados </w:t>
            </w:r>
          </w:p>
        </w:tc>
        <w:tc>
          <w:tcPr>
            <w:tcW w:w="1972" w:type="dxa"/>
            <w:gridSpan w:val="2"/>
            <w:tcBorders>
              <w:top w:val="none" w:sz="6" w:space="0" w:color="auto"/>
              <w:left w:val="none" w:sz="6" w:space="0" w:color="auto"/>
              <w:bottom w:val="none" w:sz="6" w:space="0" w:color="auto"/>
            </w:tcBorders>
          </w:tcPr>
          <w:p w14:paraId="5BA61C12"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Los Guido </w:t>
            </w:r>
          </w:p>
        </w:tc>
      </w:tr>
      <w:tr w:rsidR="007A5F4C" w:rsidRPr="00E14E85" w14:paraId="6A03F442" w14:textId="77777777" w:rsidTr="00D17571">
        <w:trPr>
          <w:gridAfter w:val="1"/>
          <w:wAfter w:w="244" w:type="dxa"/>
          <w:trHeight w:val="146"/>
        </w:trPr>
        <w:tc>
          <w:tcPr>
            <w:tcW w:w="1728" w:type="dxa"/>
            <w:tcBorders>
              <w:top w:val="none" w:sz="6" w:space="0" w:color="auto"/>
              <w:left w:val="none" w:sz="6" w:space="0" w:color="auto"/>
              <w:bottom w:val="none" w:sz="6" w:space="0" w:color="auto"/>
              <w:right w:val="none" w:sz="6" w:space="0" w:color="auto"/>
            </w:tcBorders>
          </w:tcPr>
          <w:p w14:paraId="3E8C65C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La Unión </w:t>
            </w:r>
          </w:p>
        </w:tc>
        <w:tc>
          <w:tcPr>
            <w:tcW w:w="1972" w:type="dxa"/>
            <w:gridSpan w:val="2"/>
            <w:tcBorders>
              <w:top w:val="none" w:sz="6" w:space="0" w:color="auto"/>
              <w:left w:val="none" w:sz="6" w:space="0" w:color="auto"/>
              <w:bottom w:val="none" w:sz="6" w:space="0" w:color="auto"/>
              <w:right w:val="none" w:sz="6" w:space="0" w:color="auto"/>
            </w:tcBorders>
          </w:tcPr>
          <w:p w14:paraId="2B2949E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Río Azul </w:t>
            </w:r>
          </w:p>
        </w:tc>
      </w:tr>
    </w:tbl>
    <w:p w14:paraId="34BE78AB" w14:textId="77777777" w:rsidR="007A5F4C" w:rsidRPr="00E14E85" w:rsidRDefault="007A5F4C" w:rsidP="007A5F4C">
      <w:pPr>
        <w:autoSpaceDE w:val="0"/>
        <w:autoSpaceDN w:val="0"/>
        <w:adjustRightInd w:val="0"/>
        <w:jc w:val="both"/>
        <w:rPr>
          <w:rFonts w:ascii="Arial" w:hAnsi="Arial" w:cs="Arial"/>
          <w:i/>
          <w:iCs/>
          <w:color w:val="000000" w:themeColor="text1"/>
          <w:sz w:val="16"/>
          <w:szCs w:val="16"/>
          <w:lang w:val="es-CR" w:eastAsia="es-ES"/>
        </w:rPr>
      </w:pPr>
    </w:p>
    <w:p w14:paraId="0A281928" w14:textId="77777777" w:rsidR="007A5F4C" w:rsidRPr="00E14E85" w:rsidRDefault="007A5F4C" w:rsidP="007A5F4C">
      <w:pPr>
        <w:autoSpaceDE w:val="0"/>
        <w:autoSpaceDN w:val="0"/>
        <w:adjustRightInd w:val="0"/>
        <w:jc w:val="both"/>
        <w:rPr>
          <w:rFonts w:ascii="Arial" w:eastAsia="Calibri" w:hAnsi="Arial" w:cs="Arial"/>
          <w:b/>
          <w:bCs/>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ULDS de Puriscal </w:t>
      </w:r>
    </w:p>
    <w:p w14:paraId="3F59CFA0" w14:textId="77777777" w:rsidR="007A5F4C" w:rsidRPr="00E14E85" w:rsidRDefault="007A5F4C" w:rsidP="007A5F4C">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Cantones de Puriscal, Mora y Turrubares</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1728"/>
        <w:gridCol w:w="1728"/>
        <w:gridCol w:w="143"/>
      </w:tblGrid>
      <w:tr w:rsidR="007A5F4C" w:rsidRPr="00E14E85" w14:paraId="5055B5F5" w14:textId="77777777" w:rsidTr="00545FB2">
        <w:trPr>
          <w:gridAfter w:val="1"/>
          <w:wAfter w:w="143" w:type="dxa"/>
          <w:trHeight w:val="121"/>
          <w:tblHeader/>
        </w:trPr>
        <w:tc>
          <w:tcPr>
            <w:tcW w:w="1728" w:type="dxa"/>
            <w:tcBorders>
              <w:top w:val="none" w:sz="6" w:space="0" w:color="auto"/>
              <w:bottom w:val="none" w:sz="6" w:space="0" w:color="auto"/>
              <w:right w:val="none" w:sz="6" w:space="0" w:color="auto"/>
            </w:tcBorders>
            <w:shd w:val="clear" w:color="auto" w:fill="A6A6A6"/>
          </w:tcPr>
          <w:p w14:paraId="737EFA8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Cantón </w:t>
            </w:r>
          </w:p>
        </w:tc>
        <w:tc>
          <w:tcPr>
            <w:tcW w:w="1728" w:type="dxa"/>
            <w:tcBorders>
              <w:top w:val="none" w:sz="6" w:space="0" w:color="auto"/>
              <w:left w:val="none" w:sz="6" w:space="0" w:color="auto"/>
              <w:bottom w:val="none" w:sz="6" w:space="0" w:color="auto"/>
            </w:tcBorders>
            <w:shd w:val="clear" w:color="auto" w:fill="A6A6A6"/>
          </w:tcPr>
          <w:p w14:paraId="695DD8D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b/>
                <w:bCs/>
                <w:color w:val="000000" w:themeColor="text1"/>
                <w:sz w:val="16"/>
                <w:szCs w:val="16"/>
                <w:lang w:val="es-CR" w:eastAsia="en-US"/>
                <w14:ligatures w14:val="standardContextual"/>
              </w:rPr>
              <w:t xml:space="preserve">Distrito </w:t>
            </w:r>
          </w:p>
        </w:tc>
      </w:tr>
      <w:tr w:rsidR="007A5F4C" w:rsidRPr="00E14E85" w14:paraId="13A56935"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033254C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3CEAB81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Santiago </w:t>
            </w:r>
          </w:p>
        </w:tc>
      </w:tr>
      <w:tr w:rsidR="007A5F4C" w:rsidRPr="00E14E85" w14:paraId="05E187C3"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4BC1E3B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684A4FB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Mercedes Sur </w:t>
            </w:r>
          </w:p>
        </w:tc>
      </w:tr>
      <w:tr w:rsidR="007A5F4C" w:rsidRPr="00E14E85" w14:paraId="0A9FBBAA"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3821FA9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0A982A6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Barbacoas </w:t>
            </w:r>
          </w:p>
        </w:tc>
      </w:tr>
      <w:tr w:rsidR="007A5F4C" w:rsidRPr="00E14E85" w14:paraId="620EE6E0"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2CEF211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lastRenderedPageBreak/>
              <w:t xml:space="preserve">Puriscal </w:t>
            </w:r>
          </w:p>
        </w:tc>
        <w:tc>
          <w:tcPr>
            <w:tcW w:w="1728" w:type="dxa"/>
            <w:tcBorders>
              <w:top w:val="none" w:sz="6" w:space="0" w:color="auto"/>
              <w:left w:val="none" w:sz="6" w:space="0" w:color="auto"/>
              <w:bottom w:val="none" w:sz="6" w:space="0" w:color="auto"/>
            </w:tcBorders>
          </w:tcPr>
          <w:p w14:paraId="6CD5D30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Grifo Alto </w:t>
            </w:r>
          </w:p>
        </w:tc>
      </w:tr>
      <w:tr w:rsidR="007A5F4C" w:rsidRPr="00E14E85" w14:paraId="3AC0F967"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70BC061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7842EE6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Rafael </w:t>
            </w:r>
          </w:p>
        </w:tc>
      </w:tr>
      <w:tr w:rsidR="007A5F4C" w:rsidRPr="00E14E85" w14:paraId="3A5C0F21"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182CB45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06104CB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Candelarita </w:t>
            </w:r>
          </w:p>
        </w:tc>
      </w:tr>
      <w:tr w:rsidR="007A5F4C" w:rsidRPr="00E14E85" w14:paraId="58A21088"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78BD281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0BB923E0"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Desamparaditos </w:t>
            </w:r>
          </w:p>
        </w:tc>
      </w:tr>
      <w:tr w:rsidR="007A5F4C" w:rsidRPr="00E14E85" w14:paraId="790DEED1"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5C61082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118366D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Antonio </w:t>
            </w:r>
          </w:p>
        </w:tc>
      </w:tr>
      <w:tr w:rsidR="007A5F4C" w:rsidRPr="00E14E85" w14:paraId="32E9CB09"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268FD38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Puriscal </w:t>
            </w:r>
          </w:p>
        </w:tc>
        <w:tc>
          <w:tcPr>
            <w:tcW w:w="1728" w:type="dxa"/>
            <w:tcBorders>
              <w:top w:val="none" w:sz="6" w:space="0" w:color="auto"/>
              <w:left w:val="none" w:sz="6" w:space="0" w:color="auto"/>
              <w:bottom w:val="none" w:sz="6" w:space="0" w:color="auto"/>
            </w:tcBorders>
          </w:tcPr>
          <w:p w14:paraId="76B25813"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Chires</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6EC3DC7B"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4E1EF51B"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14ADE8A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Colón </w:t>
            </w:r>
          </w:p>
        </w:tc>
      </w:tr>
      <w:tr w:rsidR="007A5F4C" w:rsidRPr="00E14E85" w14:paraId="64D11D42"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6AEE5E4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55A2E25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Guayabo </w:t>
            </w:r>
          </w:p>
        </w:tc>
      </w:tr>
      <w:tr w:rsidR="007A5F4C" w:rsidRPr="00E14E85" w14:paraId="0D54E027"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455C530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01EA1C8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Tabarcia</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2767B68F"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0C27F6B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74316E77"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Piedras Negras </w:t>
            </w:r>
          </w:p>
        </w:tc>
      </w:tr>
      <w:tr w:rsidR="007A5F4C" w:rsidRPr="00E14E85" w14:paraId="67C05966"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50D34B1D"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54F57618"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Picagres</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3AE87E52"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5932805C"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01732F4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Jaris </w:t>
            </w:r>
          </w:p>
        </w:tc>
      </w:tr>
      <w:tr w:rsidR="007A5F4C" w:rsidRPr="00E14E85" w14:paraId="1AA274A7"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0442E1F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Mora </w:t>
            </w:r>
          </w:p>
        </w:tc>
        <w:tc>
          <w:tcPr>
            <w:tcW w:w="1728" w:type="dxa"/>
            <w:tcBorders>
              <w:top w:val="none" w:sz="6" w:space="0" w:color="auto"/>
              <w:left w:val="none" w:sz="6" w:space="0" w:color="auto"/>
              <w:bottom w:val="none" w:sz="6" w:space="0" w:color="auto"/>
            </w:tcBorders>
          </w:tcPr>
          <w:p w14:paraId="14E46FD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Quitirrisí</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r w:rsidR="007A5F4C" w:rsidRPr="00E14E85" w14:paraId="3CB08A0E"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6561E85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Turrubares </w:t>
            </w:r>
          </w:p>
        </w:tc>
        <w:tc>
          <w:tcPr>
            <w:tcW w:w="1728" w:type="dxa"/>
            <w:tcBorders>
              <w:top w:val="none" w:sz="6" w:space="0" w:color="auto"/>
              <w:left w:val="none" w:sz="6" w:space="0" w:color="auto"/>
              <w:bottom w:val="none" w:sz="6" w:space="0" w:color="auto"/>
            </w:tcBorders>
          </w:tcPr>
          <w:p w14:paraId="781AF18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Pablo </w:t>
            </w:r>
          </w:p>
        </w:tc>
      </w:tr>
      <w:tr w:rsidR="007A5F4C" w:rsidRPr="00E14E85" w14:paraId="5ED9BE6C"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5BAD15F9"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Turrubares </w:t>
            </w:r>
          </w:p>
        </w:tc>
        <w:tc>
          <w:tcPr>
            <w:tcW w:w="1728" w:type="dxa"/>
            <w:tcBorders>
              <w:top w:val="none" w:sz="6" w:space="0" w:color="auto"/>
              <w:left w:val="none" w:sz="6" w:space="0" w:color="auto"/>
              <w:bottom w:val="none" w:sz="6" w:space="0" w:color="auto"/>
            </w:tcBorders>
          </w:tcPr>
          <w:p w14:paraId="1A30D7F6"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Pedro </w:t>
            </w:r>
          </w:p>
        </w:tc>
      </w:tr>
      <w:tr w:rsidR="007A5F4C" w:rsidRPr="00E14E85" w14:paraId="33A4091B"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626B2F1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Turrubares </w:t>
            </w:r>
          </w:p>
        </w:tc>
        <w:tc>
          <w:tcPr>
            <w:tcW w:w="1728" w:type="dxa"/>
            <w:tcBorders>
              <w:top w:val="none" w:sz="6" w:space="0" w:color="auto"/>
              <w:left w:val="none" w:sz="6" w:space="0" w:color="auto"/>
              <w:bottom w:val="none" w:sz="6" w:space="0" w:color="auto"/>
            </w:tcBorders>
          </w:tcPr>
          <w:p w14:paraId="44F9865A"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Juan de Mata </w:t>
            </w:r>
          </w:p>
        </w:tc>
      </w:tr>
      <w:tr w:rsidR="007A5F4C" w:rsidRPr="00E14E85" w14:paraId="6E0676A4" w14:textId="77777777" w:rsidTr="00545FB2">
        <w:trPr>
          <w:gridAfter w:val="1"/>
          <w:wAfter w:w="143" w:type="dxa"/>
          <w:trHeight w:val="146"/>
        </w:trPr>
        <w:tc>
          <w:tcPr>
            <w:tcW w:w="1728" w:type="dxa"/>
            <w:tcBorders>
              <w:top w:val="none" w:sz="6" w:space="0" w:color="auto"/>
              <w:bottom w:val="none" w:sz="6" w:space="0" w:color="auto"/>
              <w:right w:val="none" w:sz="6" w:space="0" w:color="auto"/>
            </w:tcBorders>
          </w:tcPr>
          <w:p w14:paraId="36FE258E"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Turrubares </w:t>
            </w:r>
          </w:p>
        </w:tc>
        <w:tc>
          <w:tcPr>
            <w:tcW w:w="1728" w:type="dxa"/>
            <w:tcBorders>
              <w:top w:val="none" w:sz="6" w:space="0" w:color="auto"/>
              <w:left w:val="none" w:sz="6" w:space="0" w:color="auto"/>
              <w:bottom w:val="none" w:sz="6" w:space="0" w:color="auto"/>
            </w:tcBorders>
          </w:tcPr>
          <w:p w14:paraId="4EF37CC5"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San Luis </w:t>
            </w:r>
          </w:p>
        </w:tc>
      </w:tr>
      <w:tr w:rsidR="007A5F4C" w:rsidRPr="00E14E85" w14:paraId="55A5930C" w14:textId="77777777" w:rsidTr="00545FB2">
        <w:trPr>
          <w:trHeight w:val="146"/>
        </w:trPr>
        <w:tc>
          <w:tcPr>
            <w:tcW w:w="1728" w:type="dxa"/>
            <w:tcBorders>
              <w:top w:val="none" w:sz="6" w:space="0" w:color="auto"/>
              <w:bottom w:val="none" w:sz="6" w:space="0" w:color="auto"/>
              <w:right w:val="none" w:sz="6" w:space="0" w:color="auto"/>
            </w:tcBorders>
          </w:tcPr>
          <w:p w14:paraId="0902730F"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r w:rsidRPr="00E14E85">
              <w:rPr>
                <w:rFonts w:ascii="Arial" w:eastAsia="Calibri" w:hAnsi="Arial" w:cs="Arial"/>
                <w:color w:val="000000" w:themeColor="text1"/>
                <w:sz w:val="16"/>
                <w:szCs w:val="16"/>
                <w:lang w:val="es-CR" w:eastAsia="en-US"/>
                <w14:ligatures w14:val="standardContextual"/>
              </w:rPr>
              <w:t xml:space="preserve">Turrubares </w:t>
            </w:r>
          </w:p>
        </w:tc>
        <w:tc>
          <w:tcPr>
            <w:tcW w:w="1871" w:type="dxa"/>
            <w:gridSpan w:val="2"/>
            <w:tcBorders>
              <w:top w:val="none" w:sz="6" w:space="0" w:color="auto"/>
              <w:left w:val="none" w:sz="6" w:space="0" w:color="auto"/>
              <w:bottom w:val="none" w:sz="6" w:space="0" w:color="auto"/>
            </w:tcBorders>
          </w:tcPr>
          <w:p w14:paraId="3E04B521" w14:textId="77777777" w:rsidR="007A5F4C" w:rsidRPr="00E14E85" w:rsidRDefault="007A5F4C" w:rsidP="00184169">
            <w:pPr>
              <w:autoSpaceDE w:val="0"/>
              <w:autoSpaceDN w:val="0"/>
              <w:adjustRightInd w:val="0"/>
              <w:jc w:val="both"/>
              <w:rPr>
                <w:rFonts w:ascii="Arial" w:eastAsia="Calibri" w:hAnsi="Arial" w:cs="Arial"/>
                <w:color w:val="000000" w:themeColor="text1"/>
                <w:sz w:val="16"/>
                <w:szCs w:val="16"/>
                <w:lang w:val="es-CR" w:eastAsia="en-US"/>
                <w14:ligatures w14:val="standardContextual"/>
              </w:rPr>
            </w:pPr>
            <w:proofErr w:type="spellStart"/>
            <w:r w:rsidRPr="00E14E85">
              <w:rPr>
                <w:rFonts w:ascii="Arial" w:eastAsia="Calibri" w:hAnsi="Arial" w:cs="Arial"/>
                <w:color w:val="000000" w:themeColor="text1"/>
                <w:sz w:val="16"/>
                <w:szCs w:val="16"/>
                <w:lang w:val="es-CR" w:eastAsia="en-US"/>
                <w14:ligatures w14:val="standardContextual"/>
              </w:rPr>
              <w:t>Carara</w:t>
            </w:r>
            <w:proofErr w:type="spellEnd"/>
            <w:r w:rsidRPr="00E14E85">
              <w:rPr>
                <w:rFonts w:ascii="Arial" w:eastAsia="Calibri" w:hAnsi="Arial" w:cs="Arial"/>
                <w:color w:val="000000" w:themeColor="text1"/>
                <w:sz w:val="16"/>
                <w:szCs w:val="16"/>
                <w:lang w:val="es-CR" w:eastAsia="en-US"/>
                <w14:ligatures w14:val="standardContextual"/>
              </w:rPr>
              <w:t xml:space="preserve"> </w:t>
            </w:r>
          </w:p>
        </w:tc>
      </w:tr>
    </w:tbl>
    <w:p w14:paraId="50A28F91" w14:textId="77777777" w:rsidR="00146B12" w:rsidRPr="00E14E85" w:rsidRDefault="00146B12" w:rsidP="007A5F4C">
      <w:pPr>
        <w:tabs>
          <w:tab w:val="left" w:pos="-142"/>
          <w:tab w:val="left" w:pos="142"/>
        </w:tabs>
        <w:autoSpaceDE w:val="0"/>
        <w:autoSpaceDN w:val="0"/>
        <w:adjustRightInd w:val="0"/>
        <w:jc w:val="both"/>
        <w:rPr>
          <w:rFonts w:ascii="Arial" w:hAnsi="Arial" w:cs="Arial"/>
          <w:b/>
          <w:bCs/>
          <w:color w:val="000000" w:themeColor="text1"/>
          <w:sz w:val="22"/>
          <w:szCs w:val="22"/>
          <w:lang w:val="es-CR" w:eastAsia="es-ES"/>
        </w:rPr>
      </w:pPr>
    </w:p>
    <w:p w14:paraId="30E4739D" w14:textId="77777777" w:rsidR="00656CA1" w:rsidRPr="00E14E85" w:rsidRDefault="00656CA1" w:rsidP="00E90283">
      <w:pPr>
        <w:tabs>
          <w:tab w:val="left" w:pos="-142"/>
          <w:tab w:val="left" w:pos="142"/>
        </w:tabs>
        <w:autoSpaceDE w:val="0"/>
        <w:autoSpaceDN w:val="0"/>
        <w:adjustRightInd w:val="0"/>
        <w:ind w:left="-142"/>
        <w:jc w:val="both"/>
        <w:rPr>
          <w:rFonts w:ascii="Arial" w:hAnsi="Arial" w:cs="Arial"/>
          <w:color w:val="000000" w:themeColor="text1"/>
          <w:sz w:val="22"/>
          <w:szCs w:val="22"/>
          <w:lang w:val="es-CR" w:eastAsia="es-ES"/>
        </w:rPr>
      </w:pPr>
      <w:r w:rsidRPr="00E14E85">
        <w:rPr>
          <w:rFonts w:ascii="Arial" w:hAnsi="Arial" w:cs="Arial"/>
          <w:b/>
          <w:bCs/>
          <w:color w:val="000000" w:themeColor="text1"/>
          <w:sz w:val="22"/>
          <w:szCs w:val="22"/>
          <w:lang w:val="es-CR" w:eastAsia="es-ES"/>
        </w:rPr>
        <w:t>TERCERO</w:t>
      </w:r>
      <w:r w:rsidRPr="00E14E85">
        <w:rPr>
          <w:rFonts w:ascii="Arial" w:hAnsi="Arial" w:cs="Arial"/>
          <w:color w:val="000000" w:themeColor="text1"/>
          <w:sz w:val="22"/>
          <w:szCs w:val="22"/>
          <w:lang w:val="es-CR" w:eastAsia="es-ES"/>
        </w:rPr>
        <w:t>: El resto del acuerdo se mantiene incólume.</w:t>
      </w:r>
    </w:p>
    <w:p w14:paraId="4734161E" w14:textId="77777777" w:rsidR="00656CA1" w:rsidRPr="00E14E85" w:rsidRDefault="00656CA1" w:rsidP="00E90283">
      <w:pPr>
        <w:tabs>
          <w:tab w:val="left" w:pos="-142"/>
          <w:tab w:val="left" w:pos="142"/>
        </w:tabs>
        <w:ind w:left="-142"/>
        <w:jc w:val="both"/>
        <w:rPr>
          <w:rFonts w:ascii="Arial" w:hAnsi="Arial" w:cs="Arial"/>
          <w:b/>
          <w:bCs/>
          <w:color w:val="000000" w:themeColor="text1"/>
          <w:sz w:val="24"/>
          <w:szCs w:val="24"/>
        </w:rPr>
      </w:pPr>
    </w:p>
    <w:p w14:paraId="34414CB3"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Bien, muchas gracias.</w:t>
      </w:r>
    </w:p>
    <w:p w14:paraId="482833A9"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4952C2EB" w14:textId="77777777" w:rsidR="00656CA1" w:rsidRPr="00E14E85" w:rsidRDefault="00656CA1" w:rsidP="00E90283">
      <w:pPr>
        <w:tabs>
          <w:tab w:val="left" w:pos="-142"/>
          <w:tab w:val="left" w:pos="142"/>
          <w:tab w:val="left" w:pos="10080"/>
        </w:tabs>
        <w:ind w:left="-142" w:right="-81"/>
        <w:contextualSpacing/>
        <w:jc w:val="both"/>
        <w:rPr>
          <w:rFonts w:ascii="Arial" w:eastAsia="Arial" w:hAnsi="Arial" w:cs="Arial"/>
          <w:b/>
          <w:bCs/>
          <w:color w:val="000000" w:themeColor="text1"/>
          <w:sz w:val="24"/>
          <w:szCs w:val="24"/>
        </w:rPr>
      </w:pPr>
      <w:r w:rsidRPr="00E14E85">
        <w:rPr>
          <w:rFonts w:ascii="Arial" w:eastAsia="Segoe UI" w:hAnsi="Arial" w:cs="Arial"/>
          <w:color w:val="000000" w:themeColor="text1"/>
          <w:sz w:val="24"/>
          <w:szCs w:val="24"/>
        </w:rPr>
        <w:t>Los que estemos a favor, entonces levantamos la mano. Dejamos la mano en alto, para su firmeza.</w:t>
      </w:r>
    </w:p>
    <w:p w14:paraId="070C9A20"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09816E8F"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 xml:space="preserve">Las </w:t>
      </w:r>
      <w:proofErr w:type="gramStart"/>
      <w:r w:rsidRPr="00E14E85">
        <w:rPr>
          <w:rFonts w:ascii="Arial" w:hAnsi="Arial" w:cs="Arial"/>
          <w:color w:val="000000" w:themeColor="text1"/>
          <w:sz w:val="24"/>
          <w:szCs w:val="24"/>
        </w:rPr>
        <w:t>señoras directoras y señores directores</w:t>
      </w:r>
      <w:proofErr w:type="gramEnd"/>
      <w:r w:rsidRPr="00E14E85">
        <w:rPr>
          <w:rFonts w:ascii="Arial" w:hAnsi="Arial" w:cs="Arial"/>
          <w:color w:val="000000" w:themeColor="text1"/>
          <w:sz w:val="24"/>
          <w:szCs w:val="24"/>
        </w:rPr>
        <w:t xml:space="preserve">: Sra. Yorleni León Marchena, </w:t>
      </w:r>
      <w:proofErr w:type="gramStart"/>
      <w:r w:rsidRPr="00E14E85">
        <w:rPr>
          <w:rFonts w:ascii="Arial" w:hAnsi="Arial" w:cs="Arial"/>
          <w:color w:val="000000" w:themeColor="text1"/>
          <w:sz w:val="24"/>
          <w:szCs w:val="24"/>
        </w:rPr>
        <w:t>Presidenta</w:t>
      </w:r>
      <w:proofErr w:type="gramEnd"/>
      <w:r w:rsidRPr="00E14E85">
        <w:rPr>
          <w:rFonts w:ascii="Arial" w:hAnsi="Arial" w:cs="Arial"/>
          <w:color w:val="000000" w:themeColor="text1"/>
          <w:sz w:val="24"/>
          <w:szCs w:val="24"/>
        </w:rPr>
        <w:t xml:space="preserve">, Sra. Ilianna Espinoza Mora, </w:t>
      </w:r>
      <w:proofErr w:type="gramStart"/>
      <w:r w:rsidRPr="00E14E85">
        <w:rPr>
          <w:rFonts w:ascii="Arial" w:hAnsi="Arial" w:cs="Arial"/>
          <w:color w:val="000000" w:themeColor="text1"/>
          <w:sz w:val="24"/>
          <w:szCs w:val="24"/>
        </w:rPr>
        <w:t>Vicepresidenta</w:t>
      </w:r>
      <w:proofErr w:type="gramEnd"/>
      <w:r w:rsidRPr="00E14E85">
        <w:rPr>
          <w:rFonts w:ascii="Arial" w:hAnsi="Arial" w:cs="Arial"/>
          <w:color w:val="000000" w:themeColor="text1"/>
          <w:sz w:val="24"/>
          <w:szCs w:val="24"/>
        </w:rPr>
        <w:t xml:space="preserve">, Sra. </w:t>
      </w:r>
      <w:r w:rsidRPr="00E14E85">
        <w:rPr>
          <w:rFonts w:ascii="Arial" w:eastAsia="Segoe UI" w:hAnsi="Arial" w:cs="Arial"/>
          <w:color w:val="000000" w:themeColor="text1"/>
          <w:sz w:val="24"/>
          <w:szCs w:val="24"/>
        </w:rPr>
        <w:t>Alexandra Umaña Espinoza</w:t>
      </w:r>
      <w:r w:rsidRPr="00E14E85">
        <w:rPr>
          <w:rFonts w:ascii="Arial" w:hAnsi="Arial" w:cs="Arial"/>
          <w:color w:val="000000" w:themeColor="text1"/>
          <w:sz w:val="24"/>
          <w:szCs w:val="24"/>
        </w:rPr>
        <w:t xml:space="preserve">,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Sra. Floribel Méndez Fonseca,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 Freddy Miranda Castro,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Sr. Jorge Loría Núñez,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y el Sr. Ólger Irola Calderón,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votan a favor de la propuesta de acuerdo y de su firmeza.</w:t>
      </w:r>
    </w:p>
    <w:p w14:paraId="457B0884"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1C027C02"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Aprobado por unanimidad.</w:t>
      </w:r>
    </w:p>
    <w:p w14:paraId="265C1A37"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36668061"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Y, ahora sí, vamos a entrar a conocer entonces el tema de las eventuales segregaciones que estaríamos conociendo.</w:t>
      </w:r>
    </w:p>
    <w:p w14:paraId="1557DF42"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671CAE88" w14:textId="140BBE07" w:rsidR="00656CA1" w:rsidRPr="00E14E85" w:rsidRDefault="006A07CA" w:rsidP="00E90283">
      <w:pPr>
        <w:pStyle w:val="Prrafodelista"/>
        <w:widowControl w:val="0"/>
        <w:tabs>
          <w:tab w:val="left" w:pos="-142"/>
          <w:tab w:val="left" w:pos="142"/>
          <w:tab w:val="left" w:pos="9214"/>
          <w:tab w:val="left" w:pos="10080"/>
        </w:tabs>
        <w:suppressAutoHyphens/>
        <w:ind w:left="-142"/>
        <w:contextualSpacing/>
        <w:jc w:val="both"/>
        <w:rPr>
          <w:rFonts w:ascii="Arial" w:eastAsia="Arial" w:hAnsi="Arial" w:cs="Arial"/>
          <w:b/>
          <w:bCs/>
          <w:color w:val="000000" w:themeColor="text1"/>
        </w:rPr>
      </w:pPr>
      <w:r w:rsidRPr="00E14E85">
        <w:rPr>
          <w:rFonts w:ascii="Arial" w:hAnsi="Arial" w:cs="Arial"/>
          <w:b/>
          <w:bCs/>
          <w:color w:val="000000" w:themeColor="text1"/>
        </w:rPr>
        <w:t xml:space="preserve">6.2 ANÁLISIS Y </w:t>
      </w:r>
      <w:r w:rsidRPr="00E14E85">
        <w:rPr>
          <w:rFonts w:ascii="Arial" w:eastAsia="Arial" w:hAnsi="Arial" w:cs="Arial"/>
          <w:b/>
          <w:bCs/>
          <w:color w:val="000000" w:themeColor="text1"/>
        </w:rPr>
        <w:t xml:space="preserve">EVENTUAL APROBACIÓN DE RESOLUCIONES, SEGÚN OFICIO IMAS-DDS-0653-2026: </w:t>
      </w:r>
    </w:p>
    <w:p w14:paraId="52608327" w14:textId="77777777" w:rsidR="00656CA1" w:rsidRPr="00E14E85" w:rsidRDefault="00656CA1" w:rsidP="00E90283">
      <w:pPr>
        <w:pStyle w:val="Prrafodelista"/>
        <w:widowControl w:val="0"/>
        <w:tabs>
          <w:tab w:val="left" w:pos="-142"/>
          <w:tab w:val="left" w:pos="142"/>
          <w:tab w:val="left" w:pos="9214"/>
          <w:tab w:val="left" w:pos="10080"/>
        </w:tabs>
        <w:suppressAutoHyphens/>
        <w:ind w:left="-142"/>
        <w:contextualSpacing/>
        <w:jc w:val="both"/>
        <w:rPr>
          <w:rFonts w:ascii="Arial" w:eastAsia="Arial" w:hAnsi="Arial" w:cs="Arial"/>
          <w:b/>
          <w:bCs/>
          <w:color w:val="000000" w:themeColor="text1"/>
        </w:rPr>
      </w:pPr>
    </w:p>
    <w:p w14:paraId="5B9450A6" w14:textId="77777777" w:rsidR="00656CA1" w:rsidRPr="00E14E85" w:rsidRDefault="00656CA1" w:rsidP="00E90283">
      <w:pPr>
        <w:pStyle w:val="Prrafodelista"/>
        <w:widowControl w:val="0"/>
        <w:tabs>
          <w:tab w:val="left" w:pos="-142"/>
          <w:tab w:val="left" w:pos="142"/>
          <w:tab w:val="left" w:pos="9214"/>
          <w:tab w:val="left" w:pos="10080"/>
        </w:tabs>
        <w:suppressAutoHyphens/>
        <w:ind w:left="-142"/>
        <w:contextualSpacing/>
        <w:jc w:val="both"/>
        <w:rPr>
          <w:rFonts w:ascii="Arial" w:eastAsia="Arial" w:hAnsi="Arial" w:cs="Arial"/>
          <w:b/>
          <w:bCs/>
          <w:color w:val="000000" w:themeColor="text1"/>
        </w:rPr>
      </w:pPr>
      <w:r w:rsidRPr="00E14E85">
        <w:rPr>
          <w:rFonts w:ascii="Arial" w:hAnsi="Arial" w:cs="Arial"/>
          <w:b/>
          <w:bCs/>
          <w:color w:val="000000" w:themeColor="text1"/>
        </w:rPr>
        <w:t xml:space="preserve">Yorleni León: </w:t>
      </w:r>
      <w:r w:rsidRPr="00E14E85">
        <w:rPr>
          <w:rFonts w:ascii="Arial" w:eastAsia="Segoe UI" w:hAnsi="Arial" w:cs="Arial"/>
          <w:color w:val="000000" w:themeColor="text1"/>
        </w:rPr>
        <w:t>Vamos a ver, tenemos entonces:</w:t>
      </w:r>
    </w:p>
    <w:p w14:paraId="63E6D635" w14:textId="77777777" w:rsidR="00656CA1" w:rsidRPr="00E14E85" w:rsidRDefault="00656CA1" w:rsidP="00E90283">
      <w:pPr>
        <w:widowControl w:val="0"/>
        <w:tabs>
          <w:tab w:val="left" w:pos="-142"/>
          <w:tab w:val="left" w:pos="142"/>
        </w:tabs>
        <w:ind w:left="-142" w:right="-93"/>
        <w:jc w:val="both"/>
        <w:rPr>
          <w:rFonts w:ascii="Arial" w:hAnsi="Arial" w:cs="Arial"/>
          <w:b/>
          <w:bCs/>
          <w:color w:val="000000" w:themeColor="text1"/>
          <w:sz w:val="24"/>
          <w:szCs w:val="24"/>
        </w:rPr>
      </w:pPr>
    </w:p>
    <w:p w14:paraId="29B48A4B" w14:textId="77777777" w:rsidR="00656CA1" w:rsidRPr="00E14E85" w:rsidRDefault="00656CA1" w:rsidP="00E90283">
      <w:pPr>
        <w:pStyle w:val="Prrafodelista"/>
        <w:widowControl w:val="0"/>
        <w:numPr>
          <w:ilvl w:val="0"/>
          <w:numId w:val="4"/>
        </w:numPr>
        <w:tabs>
          <w:tab w:val="left" w:pos="-142"/>
          <w:tab w:val="left" w:pos="142"/>
        </w:tabs>
        <w:suppressAutoHyphens/>
        <w:ind w:left="-142" w:firstLine="0"/>
        <w:contextualSpacing/>
        <w:rPr>
          <w:rFonts w:ascii="Arial" w:hAnsi="Arial" w:cs="Arial"/>
          <w:b/>
          <w:bCs/>
          <w:color w:val="000000" w:themeColor="text1"/>
          <w:u w:val="single"/>
        </w:rPr>
      </w:pPr>
      <w:r w:rsidRPr="00E14E85">
        <w:rPr>
          <w:rFonts w:ascii="Arial" w:hAnsi="Arial" w:cs="Arial"/>
          <w:b/>
          <w:bCs/>
          <w:color w:val="000000" w:themeColor="text1"/>
          <w:u w:val="single"/>
        </w:rPr>
        <w:t>Derogar acuerdo No. 96-04-2023, Resolución No. 0018-03-2023</w:t>
      </w:r>
    </w:p>
    <w:p w14:paraId="0E2A2D53" w14:textId="77777777" w:rsidR="00656CA1" w:rsidRPr="00E14E85" w:rsidRDefault="00656CA1" w:rsidP="00E90283">
      <w:pPr>
        <w:widowControl w:val="0"/>
        <w:tabs>
          <w:tab w:val="left" w:pos="-142"/>
          <w:tab w:val="left" w:pos="142"/>
        </w:tabs>
        <w:suppressAutoHyphens/>
        <w:ind w:left="-142"/>
        <w:contextualSpacing/>
        <w:rPr>
          <w:rFonts w:ascii="Arial" w:hAnsi="Arial" w:cs="Arial"/>
          <w:b/>
          <w:bCs/>
          <w:color w:val="000000" w:themeColor="text1"/>
          <w:u w:val="single"/>
        </w:rPr>
      </w:pPr>
    </w:p>
    <w:p w14:paraId="031986F9"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32"/>
          <w:szCs w:val="32"/>
        </w:rPr>
      </w:pPr>
      <w:r w:rsidRPr="00E14E85">
        <w:rPr>
          <w:rFonts w:ascii="Arial" w:hAnsi="Arial" w:cs="Arial"/>
          <w:b/>
          <w:bCs/>
          <w:color w:val="000000" w:themeColor="text1"/>
          <w:sz w:val="24"/>
          <w:szCs w:val="24"/>
        </w:rPr>
        <w:t xml:space="preserve">Yorleni León: </w:t>
      </w:r>
      <w:r w:rsidRPr="00E14E85">
        <w:rPr>
          <w:rFonts w:ascii="Arial" w:hAnsi="Arial" w:cs="Arial"/>
          <w:color w:val="000000" w:themeColor="text1"/>
          <w:sz w:val="24"/>
          <w:szCs w:val="24"/>
        </w:rPr>
        <w:t>Don Luis Felipe.</w:t>
      </w:r>
    </w:p>
    <w:p w14:paraId="055BAC51" w14:textId="77777777" w:rsidR="00656CA1" w:rsidRPr="00E14E85" w:rsidRDefault="00656CA1" w:rsidP="00E90283">
      <w:pPr>
        <w:tabs>
          <w:tab w:val="left" w:pos="-142"/>
          <w:tab w:val="left" w:pos="142"/>
        </w:tabs>
        <w:ind w:left="-142"/>
        <w:jc w:val="both"/>
        <w:rPr>
          <w:rFonts w:ascii="Arial" w:eastAsia="Segoe UI" w:hAnsi="Arial" w:cs="Arial"/>
          <w:b/>
          <w:bCs/>
          <w:color w:val="000000" w:themeColor="text1"/>
          <w:sz w:val="24"/>
          <w:szCs w:val="24"/>
        </w:rPr>
      </w:pPr>
    </w:p>
    <w:p w14:paraId="28EE5933"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 xml:space="preserve">Luis Felipe Barrantes: </w:t>
      </w:r>
      <w:r w:rsidRPr="00E14E85">
        <w:rPr>
          <w:rFonts w:ascii="Arial" w:eastAsia="Segoe UI" w:hAnsi="Arial" w:cs="Arial"/>
          <w:color w:val="000000" w:themeColor="text1"/>
          <w:sz w:val="24"/>
          <w:szCs w:val="24"/>
        </w:rPr>
        <w:t>Sí, doña Yorleni.</w:t>
      </w:r>
    </w:p>
    <w:p w14:paraId="5AE0C5B8"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C0E0A61"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Ya sé, ya revisé toda la documentación y ya conversé con doña Karla. En efecto, el primer acto que hay que hacer, doña Yorleni, es derogar ese acuerdo y que quede en firme. Entonces, ese es el que se el documento que se llama propuesta derogar acuerdo No. 96-04-2023.</w:t>
      </w:r>
    </w:p>
    <w:p w14:paraId="41B12E5D"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454C7AD4"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 xml:space="preserve">Quedando ese acuerdo en firme, entonces se puede leer el acuerdo que en el documento se llama </w:t>
      </w:r>
      <w:r w:rsidRPr="00E14E85">
        <w:rPr>
          <w:rFonts w:ascii="Arial" w:hAnsi="Arial" w:cs="Arial"/>
          <w:color w:val="000000" w:themeColor="text1"/>
          <w:sz w:val="24"/>
          <w:szCs w:val="24"/>
          <w:lang w:val="en-US"/>
        </w:rPr>
        <w:t xml:space="preserve">Plano </w:t>
      </w:r>
      <w:proofErr w:type="spellStart"/>
      <w:r w:rsidRPr="00E14E85">
        <w:rPr>
          <w:rFonts w:ascii="Arial" w:hAnsi="Arial" w:cs="Arial"/>
          <w:color w:val="000000" w:themeColor="text1"/>
          <w:sz w:val="24"/>
          <w:szCs w:val="24"/>
          <w:lang w:val="en-US"/>
        </w:rPr>
        <w:t>catastrado</w:t>
      </w:r>
      <w:proofErr w:type="spellEnd"/>
      <w:r w:rsidRPr="00E14E85">
        <w:rPr>
          <w:rFonts w:ascii="Arial" w:hAnsi="Arial" w:cs="Arial"/>
          <w:color w:val="000000" w:themeColor="text1"/>
          <w:sz w:val="24"/>
          <w:szCs w:val="24"/>
          <w:lang w:val="en-US"/>
        </w:rPr>
        <w:t xml:space="preserve"> No. </w:t>
      </w:r>
      <w:r w:rsidRPr="00E14E85">
        <w:rPr>
          <w:rFonts w:ascii="Arial" w:hAnsi="Arial" w:cs="Arial"/>
          <w:color w:val="000000" w:themeColor="text1"/>
          <w:sz w:val="24"/>
          <w:szCs w:val="24"/>
        </w:rPr>
        <w:t xml:space="preserve">1-2267960-2021, porque entonces con ese plano se continúa la segregación en cabeza propia, para luego poder ejercer el proceso de </w:t>
      </w:r>
      <w:r w:rsidRPr="00E14E85">
        <w:rPr>
          <w:rFonts w:ascii="Arial" w:eastAsia="Segoe UI" w:hAnsi="Arial" w:cs="Arial"/>
          <w:color w:val="000000" w:themeColor="text1"/>
          <w:sz w:val="24"/>
          <w:szCs w:val="24"/>
        </w:rPr>
        <w:t>mejor derecho de ese lote. Son dos acuerdos separados.</w:t>
      </w:r>
    </w:p>
    <w:p w14:paraId="2210F713"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FE3687E"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color w:val="000000" w:themeColor="text1"/>
          <w:sz w:val="24"/>
          <w:szCs w:val="24"/>
        </w:rPr>
        <w:lastRenderedPageBreak/>
        <w:t>Entonces ese es el orden, el resto, o sea, los otros dos ya son propuestas de acuerdo para titular, pero entonces esos van de la mano, que es por eso, por lo que aparece como separado. Entonces 6.2 plano 1, es la composición de esos dos, pero tiene que quedar primero el acto en firme de derogado y luego la segregación.</w:t>
      </w:r>
    </w:p>
    <w:p w14:paraId="522CACBF"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br/>
        <w:t xml:space="preserve">Yorleni León: </w:t>
      </w:r>
      <w:r w:rsidRPr="00E14E85">
        <w:rPr>
          <w:rFonts w:ascii="Arial" w:eastAsia="Segoe UI" w:hAnsi="Arial" w:cs="Arial"/>
          <w:color w:val="000000" w:themeColor="text1"/>
          <w:sz w:val="24"/>
          <w:szCs w:val="24"/>
        </w:rPr>
        <w:t>Derogado. Ok, perfecto, muy bien. ¿Le quedó claro, don Ólger? Sí, ok, perfecto.</w:t>
      </w:r>
    </w:p>
    <w:p w14:paraId="16EC08B6"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816E21D"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color w:val="000000" w:themeColor="text1"/>
          <w:sz w:val="24"/>
          <w:szCs w:val="24"/>
        </w:rPr>
        <w:t>Entonces, vamos a conocer la propuesta de acuerdo de la resolución No. 96-04-2023.</w:t>
      </w:r>
    </w:p>
    <w:p w14:paraId="20ED74FD"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br/>
        <w:t>Alexandra Umaña:</w:t>
      </w:r>
      <w:r w:rsidRPr="00E14E85">
        <w:rPr>
          <w:rFonts w:ascii="Arial" w:eastAsia="Segoe UI" w:hAnsi="Arial" w:cs="Arial"/>
          <w:color w:val="000000" w:themeColor="text1"/>
          <w:sz w:val="24"/>
          <w:szCs w:val="24"/>
        </w:rPr>
        <w:t xml:space="preserve"> Sí señora. Hago lectura.</w:t>
      </w:r>
    </w:p>
    <w:p w14:paraId="50ADCA87"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363F74DC" w14:textId="77777777" w:rsidR="00656CA1" w:rsidRPr="006E0B60" w:rsidRDefault="00656CA1" w:rsidP="00E90283">
      <w:pPr>
        <w:tabs>
          <w:tab w:val="left" w:pos="-142"/>
          <w:tab w:val="left" w:pos="142"/>
        </w:tabs>
        <w:ind w:left="-142"/>
        <w:jc w:val="both"/>
        <w:rPr>
          <w:rFonts w:ascii="Arial" w:hAnsi="Arial" w:cs="Arial"/>
          <w:b/>
          <w:bCs/>
          <w:color w:val="000000" w:themeColor="text1"/>
          <w:sz w:val="24"/>
          <w:szCs w:val="24"/>
        </w:rPr>
      </w:pPr>
      <w:r w:rsidRPr="006E0B60">
        <w:rPr>
          <w:rFonts w:ascii="Arial" w:hAnsi="Arial" w:cs="Arial"/>
          <w:b/>
          <w:bCs/>
          <w:color w:val="000000" w:themeColor="text1"/>
          <w:sz w:val="24"/>
          <w:szCs w:val="24"/>
        </w:rPr>
        <w:t>ACUERDO No. 172-04-2026</w:t>
      </w:r>
    </w:p>
    <w:p w14:paraId="3B72F144" w14:textId="77777777" w:rsidR="00656CA1" w:rsidRPr="006E0B60" w:rsidRDefault="00656CA1" w:rsidP="00E90283">
      <w:pPr>
        <w:tabs>
          <w:tab w:val="left" w:pos="-142"/>
          <w:tab w:val="left" w:pos="142"/>
        </w:tabs>
        <w:ind w:left="-142"/>
        <w:jc w:val="both"/>
        <w:rPr>
          <w:rFonts w:ascii="Arial" w:hAnsi="Arial" w:cs="Arial"/>
          <w:b/>
          <w:bCs/>
          <w:color w:val="000000" w:themeColor="text1"/>
          <w:sz w:val="24"/>
          <w:szCs w:val="24"/>
        </w:rPr>
      </w:pPr>
    </w:p>
    <w:p w14:paraId="439E9345" w14:textId="77777777" w:rsidR="00656CA1" w:rsidRPr="00E14E85" w:rsidRDefault="00656CA1" w:rsidP="00E90283">
      <w:pPr>
        <w:tabs>
          <w:tab w:val="left" w:pos="-142"/>
          <w:tab w:val="left" w:pos="142"/>
        </w:tabs>
        <w:ind w:left="-142"/>
        <w:jc w:val="center"/>
        <w:rPr>
          <w:rFonts w:ascii="Arial" w:hAnsi="Arial" w:cs="Arial"/>
          <w:b/>
          <w:color w:val="000000" w:themeColor="text1"/>
          <w:sz w:val="24"/>
          <w:szCs w:val="24"/>
        </w:rPr>
      </w:pPr>
      <w:r w:rsidRPr="00E14E85">
        <w:rPr>
          <w:rFonts w:ascii="Arial" w:hAnsi="Arial" w:cs="Arial"/>
          <w:b/>
          <w:color w:val="000000" w:themeColor="text1"/>
          <w:sz w:val="24"/>
          <w:szCs w:val="24"/>
        </w:rPr>
        <w:t>RESULTANDOS</w:t>
      </w:r>
    </w:p>
    <w:p w14:paraId="3584A88A" w14:textId="77777777" w:rsidR="00656CA1" w:rsidRPr="00E14E85" w:rsidRDefault="00656CA1" w:rsidP="00E90283">
      <w:pPr>
        <w:tabs>
          <w:tab w:val="left" w:pos="-142"/>
          <w:tab w:val="left" w:pos="142"/>
        </w:tabs>
        <w:ind w:left="-142" w:right="141"/>
        <w:jc w:val="center"/>
        <w:rPr>
          <w:rFonts w:ascii="Arial" w:hAnsi="Arial" w:cs="Arial"/>
          <w:b/>
          <w:color w:val="000000" w:themeColor="text1"/>
          <w:sz w:val="24"/>
          <w:szCs w:val="24"/>
        </w:rPr>
      </w:pPr>
    </w:p>
    <w:p w14:paraId="3D42943E" w14:textId="77777777" w:rsidR="00656CA1" w:rsidRPr="00E14E85" w:rsidRDefault="00656CA1" w:rsidP="00E90283">
      <w:pPr>
        <w:pStyle w:val="Textoindependiente"/>
        <w:tabs>
          <w:tab w:val="left" w:pos="-142"/>
          <w:tab w:val="left" w:pos="142"/>
        </w:tabs>
        <w:spacing w:after="0"/>
        <w:ind w:left="-142"/>
        <w:jc w:val="both"/>
        <w:rPr>
          <w:rFonts w:ascii="Arial" w:hAnsi="Arial" w:cs="Arial"/>
          <w:color w:val="000000" w:themeColor="text1"/>
          <w:sz w:val="24"/>
          <w:szCs w:val="24"/>
        </w:rPr>
      </w:pPr>
      <w:r w:rsidRPr="00E14E85">
        <w:rPr>
          <w:rFonts w:ascii="Arial" w:hAnsi="Arial" w:cs="Arial"/>
          <w:b/>
          <w:color w:val="000000" w:themeColor="text1"/>
          <w:sz w:val="24"/>
          <w:szCs w:val="24"/>
        </w:rPr>
        <w:t xml:space="preserve">PRIMERO: </w:t>
      </w:r>
      <w:r w:rsidRPr="00E14E8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E14E85">
        <w:rPr>
          <w:rFonts w:ascii="Arial" w:hAnsi="Arial" w:cs="Arial"/>
          <w:color w:val="000000" w:themeColor="text1"/>
          <w:sz w:val="24"/>
          <w:szCs w:val="24"/>
        </w:rPr>
        <w:t>terrenos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personas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ocupen</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ser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adjudicatarios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promovidas por esta Institución.</w:t>
      </w:r>
    </w:p>
    <w:p w14:paraId="3E3DEDC2"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68D70025" w14:textId="77777777" w:rsidR="00656CA1" w:rsidRPr="00E14E85" w:rsidRDefault="00656CA1" w:rsidP="00E90283">
      <w:pPr>
        <w:pStyle w:val="Textoindependiente"/>
        <w:tabs>
          <w:tab w:val="left" w:pos="-142"/>
          <w:tab w:val="left" w:pos="142"/>
        </w:tabs>
        <w:spacing w:after="0"/>
        <w:ind w:left="-142"/>
        <w:jc w:val="both"/>
        <w:rPr>
          <w:rFonts w:ascii="Arial" w:hAnsi="Arial" w:cs="Arial"/>
          <w:color w:val="000000" w:themeColor="text1"/>
          <w:sz w:val="24"/>
          <w:szCs w:val="24"/>
        </w:rPr>
      </w:pPr>
      <w:r w:rsidRPr="00E14E85">
        <w:rPr>
          <w:rFonts w:ascii="Arial" w:hAnsi="Arial" w:cs="Arial"/>
          <w:b/>
          <w:bCs/>
          <w:color w:val="000000" w:themeColor="text1"/>
          <w:sz w:val="24"/>
          <w:szCs w:val="24"/>
        </w:rPr>
        <w:t>SEGUNDO:</w:t>
      </w:r>
      <w:r w:rsidRPr="00E14E85">
        <w:rPr>
          <w:rFonts w:ascii="Arial" w:hAnsi="Arial" w:cs="Arial"/>
          <w:color w:val="000000" w:themeColor="text1"/>
          <w:sz w:val="24"/>
          <w:szCs w:val="24"/>
        </w:rPr>
        <w:t xml:space="preserve"> Que mediante Decreto Ejecutivo 29531-MTSS publicado en la Gaceta </w:t>
      </w:r>
      <w:proofErr w:type="spellStart"/>
      <w:r w:rsidRPr="00E14E85">
        <w:rPr>
          <w:rFonts w:ascii="Arial" w:hAnsi="Arial" w:cs="Arial"/>
          <w:color w:val="000000" w:themeColor="text1"/>
          <w:sz w:val="24"/>
          <w:szCs w:val="24"/>
        </w:rPr>
        <w:t>Nº</w:t>
      </w:r>
      <w:proofErr w:type="spellEnd"/>
      <w:r w:rsidRPr="00E14E85">
        <w:rPr>
          <w:rFonts w:ascii="Arial" w:hAnsi="Arial" w:cs="Arial"/>
          <w:color w:val="000000" w:themeColor="text1"/>
          <w:sz w:val="24"/>
          <w:szCs w:val="24"/>
        </w:rPr>
        <w:t xml:space="preserve"> 146</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31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julio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8"/>
          <w:sz w:val="24"/>
          <w:szCs w:val="24"/>
        </w:rPr>
        <w:t xml:space="preserve"> </w:t>
      </w:r>
      <w:r w:rsidRPr="00E14E85">
        <w:rPr>
          <w:rFonts w:ascii="Arial" w:hAnsi="Arial" w:cs="Arial"/>
          <w:color w:val="000000" w:themeColor="text1"/>
          <w:sz w:val="24"/>
          <w:szCs w:val="24"/>
        </w:rPr>
        <w:t>2001,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Poder</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emitió</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 Reglamento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4760</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y sus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reformas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7083,</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7151</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7154</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otorgamiento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escrituras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1B2D6F06"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3908FC04" w14:textId="77777777" w:rsidR="00656CA1" w:rsidRPr="00E14E85" w:rsidRDefault="00656CA1" w:rsidP="00E90283">
      <w:pPr>
        <w:pStyle w:val="Textoindependiente"/>
        <w:tabs>
          <w:tab w:val="left" w:pos="-142"/>
          <w:tab w:val="left" w:pos="142"/>
        </w:tabs>
        <w:spacing w:after="0"/>
        <w:ind w:left="-142"/>
        <w:jc w:val="both"/>
        <w:rPr>
          <w:rFonts w:ascii="Arial" w:hAnsi="Arial" w:cs="Arial"/>
          <w:color w:val="000000" w:themeColor="text1"/>
          <w:w w:val="105"/>
          <w:sz w:val="24"/>
          <w:szCs w:val="24"/>
        </w:rPr>
      </w:pPr>
      <w:r w:rsidRPr="00E14E85">
        <w:rPr>
          <w:rFonts w:ascii="Arial" w:hAnsi="Arial" w:cs="Arial"/>
          <w:b/>
          <w:bCs/>
          <w:color w:val="000000" w:themeColor="text1"/>
          <w:sz w:val="24"/>
          <w:szCs w:val="24"/>
        </w:rPr>
        <w:t>TERCERO</w:t>
      </w:r>
      <w:r w:rsidRPr="00E14E85">
        <w:rPr>
          <w:rFonts w:ascii="Arial" w:hAnsi="Arial" w:cs="Arial"/>
          <w:bCs/>
          <w:color w:val="000000" w:themeColor="text1"/>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Sistema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Financiero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Nacional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4"/>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7052,</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prevé exenciones</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relativas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declaradas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Asimismo,</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Reglamento de</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Exenciones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Fiscales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otros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Beneficios</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cita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(Decreto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9"/>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 xml:space="preserve">20574- </w:t>
      </w:r>
      <w:r w:rsidRPr="00E14E85">
        <w:rPr>
          <w:rFonts w:ascii="Arial" w:hAnsi="Arial" w:cs="Arial"/>
          <w:color w:val="000000" w:themeColor="text1"/>
          <w:w w:val="105"/>
          <w:sz w:val="24"/>
          <w:szCs w:val="24"/>
        </w:rPr>
        <w:t>VAH-H</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julio</w:t>
      </w:r>
      <w:r w:rsidRPr="00E14E85">
        <w:rPr>
          <w:rFonts w:ascii="Arial" w:hAnsi="Arial" w:cs="Arial"/>
          <w:color w:val="000000" w:themeColor="text1"/>
          <w:spacing w:val="-5"/>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1991,</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publicado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en</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La</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Gaceta</w:t>
      </w:r>
      <w:r w:rsidRPr="00E14E85">
        <w:rPr>
          <w:rFonts w:ascii="Arial" w:hAnsi="Arial" w:cs="Arial"/>
          <w:color w:val="000000" w:themeColor="text1"/>
          <w:spacing w:val="-3"/>
          <w:w w:val="105"/>
          <w:sz w:val="24"/>
          <w:szCs w:val="24"/>
        </w:rPr>
        <w:t xml:space="preserve">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149</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agosto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 xml:space="preserve">de </w:t>
      </w:r>
      <w:r w:rsidRPr="00E14E85">
        <w:rPr>
          <w:rFonts w:ascii="Arial" w:hAnsi="Arial" w:cs="Arial"/>
          <w:color w:val="000000" w:themeColor="text1"/>
          <w:sz w:val="24"/>
          <w:szCs w:val="24"/>
        </w:rPr>
        <w:t>1991)</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indica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declaraciones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definirán</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acuerdo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 xml:space="preserve">esa </w:t>
      </w:r>
      <w:r w:rsidRPr="00E14E85">
        <w:rPr>
          <w:rFonts w:ascii="Arial" w:hAnsi="Arial" w:cs="Arial"/>
          <w:color w:val="000000" w:themeColor="text1"/>
          <w:w w:val="105"/>
          <w:sz w:val="24"/>
          <w:szCs w:val="24"/>
        </w:rPr>
        <w:t>reglamentación, la cual en su Artículo 22, dispone en lo conducente que “…las declaratorias</w:t>
      </w:r>
      <w:r w:rsidRPr="00E14E85">
        <w:rPr>
          <w:rFonts w:ascii="Arial" w:hAnsi="Arial" w:cs="Arial"/>
          <w:color w:val="000000" w:themeColor="text1"/>
          <w:spacing w:val="29"/>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Interés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Social,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no</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relacionadas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con</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el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Sistema,</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podrán</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ser</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 xml:space="preserve">emitidas por el INVU o el IMAS…” y en su Artículo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w w:val="105"/>
          <w:sz w:val="24"/>
          <w:szCs w:val="24"/>
        </w:rPr>
        <w:t xml:space="preserve"> 15, dispone en lo conducente “…la </w:t>
      </w:r>
      <w:r w:rsidRPr="00E14E85">
        <w:rPr>
          <w:rFonts w:ascii="Arial" w:hAnsi="Arial" w:cs="Arial"/>
          <w:color w:val="000000" w:themeColor="text1"/>
          <w:sz w:val="24"/>
          <w:szCs w:val="24"/>
        </w:rPr>
        <w:t>formalización e inscripción de las escrituras principales y adicionales, por medio de las cuales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formalicen,</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operaciones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individuales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declarada</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Social, estarán</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exentas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derechos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registro,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timbres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 xml:space="preserve">fiscales, </w:t>
      </w:r>
      <w:r w:rsidRPr="00E14E85">
        <w:rPr>
          <w:rFonts w:ascii="Arial" w:hAnsi="Arial" w:cs="Arial"/>
          <w:color w:val="000000" w:themeColor="text1"/>
          <w:w w:val="105"/>
          <w:sz w:val="24"/>
          <w:szCs w:val="24"/>
        </w:rPr>
        <w:t>de los timbres y demás cargas de los Colegios Profesionales y del Impuesto de Transferencia de Bienes Inmuebles…”.</w:t>
      </w:r>
    </w:p>
    <w:p w14:paraId="28B90031" w14:textId="77777777" w:rsidR="00656CA1" w:rsidRPr="00E14E85" w:rsidRDefault="00656CA1" w:rsidP="00E90283">
      <w:pPr>
        <w:tabs>
          <w:tab w:val="left" w:pos="-142"/>
          <w:tab w:val="left" w:pos="142"/>
        </w:tabs>
        <w:ind w:left="-142"/>
        <w:jc w:val="center"/>
        <w:rPr>
          <w:rFonts w:ascii="Arial" w:hAnsi="Arial" w:cs="Arial"/>
          <w:b/>
          <w:color w:val="000000" w:themeColor="text1"/>
          <w:sz w:val="24"/>
          <w:szCs w:val="24"/>
        </w:rPr>
      </w:pPr>
    </w:p>
    <w:p w14:paraId="5C49305D" w14:textId="77777777" w:rsidR="00656CA1" w:rsidRPr="00E14E85" w:rsidRDefault="00656CA1" w:rsidP="00E90283">
      <w:pPr>
        <w:tabs>
          <w:tab w:val="left" w:pos="-142"/>
          <w:tab w:val="left" w:pos="142"/>
        </w:tabs>
        <w:ind w:left="-142"/>
        <w:jc w:val="center"/>
        <w:rPr>
          <w:rFonts w:ascii="Arial" w:hAnsi="Arial" w:cs="Arial"/>
          <w:b/>
          <w:color w:val="000000" w:themeColor="text1"/>
          <w:sz w:val="24"/>
          <w:szCs w:val="24"/>
        </w:rPr>
      </w:pPr>
      <w:r w:rsidRPr="00E14E85">
        <w:rPr>
          <w:rFonts w:ascii="Arial" w:hAnsi="Arial" w:cs="Arial"/>
          <w:b/>
          <w:color w:val="000000" w:themeColor="text1"/>
          <w:sz w:val="24"/>
          <w:szCs w:val="24"/>
        </w:rPr>
        <w:t>CONSIDERANDO</w:t>
      </w:r>
    </w:p>
    <w:p w14:paraId="7ED15472" w14:textId="77777777" w:rsidR="00656CA1" w:rsidRPr="00E14E85" w:rsidRDefault="00656CA1" w:rsidP="00E90283">
      <w:pPr>
        <w:tabs>
          <w:tab w:val="left" w:pos="-142"/>
          <w:tab w:val="left" w:pos="142"/>
        </w:tabs>
        <w:ind w:left="-142" w:right="-518"/>
        <w:jc w:val="center"/>
        <w:rPr>
          <w:rFonts w:ascii="Arial" w:hAnsi="Arial" w:cs="Arial"/>
          <w:b/>
          <w:color w:val="000000" w:themeColor="text1"/>
          <w:sz w:val="24"/>
          <w:szCs w:val="24"/>
        </w:rPr>
      </w:pPr>
    </w:p>
    <w:p w14:paraId="3FA19280" w14:textId="77777777" w:rsidR="00656CA1" w:rsidRPr="00E14E85" w:rsidRDefault="00656CA1" w:rsidP="00E90283">
      <w:pPr>
        <w:pStyle w:val="Prrafodelista"/>
        <w:numPr>
          <w:ilvl w:val="0"/>
          <w:numId w:val="6"/>
        </w:numPr>
        <w:tabs>
          <w:tab w:val="left" w:pos="-142"/>
          <w:tab w:val="left" w:pos="142"/>
        </w:tabs>
        <w:ind w:left="-142" w:firstLine="0"/>
        <w:contextualSpacing/>
        <w:jc w:val="both"/>
        <w:rPr>
          <w:rFonts w:ascii="Arial" w:eastAsia="Calibri" w:hAnsi="Arial" w:cs="Arial"/>
          <w:bCs/>
          <w:color w:val="000000" w:themeColor="text1"/>
        </w:rPr>
      </w:pPr>
      <w:r w:rsidRPr="00E14E85">
        <w:rPr>
          <w:rFonts w:ascii="Arial" w:eastAsia="Calibri" w:hAnsi="Arial" w:cs="Arial"/>
          <w:bCs/>
          <w:color w:val="000000" w:themeColor="text1"/>
        </w:rPr>
        <w:t xml:space="preserve">Que de conformidad con el Acta N°17-04-2023, Artículo Sexto, ejecutado por la Subgerencia de Desarrollo Social (SGDS), el ADSPC y la Asesoría Jurídica (AJ), se asigna al trámite de titulación de la señora Zobeida Chavarría Jiménez, el Acuerdo </w:t>
      </w:r>
      <w:proofErr w:type="spellStart"/>
      <w:r w:rsidRPr="00E14E85">
        <w:rPr>
          <w:rFonts w:ascii="Arial" w:eastAsia="Calibri" w:hAnsi="Arial" w:cs="Arial"/>
          <w:bCs/>
          <w:color w:val="000000" w:themeColor="text1"/>
        </w:rPr>
        <w:t>N°</w:t>
      </w:r>
      <w:proofErr w:type="spellEnd"/>
      <w:r w:rsidRPr="00E14E85">
        <w:rPr>
          <w:rFonts w:ascii="Arial" w:eastAsia="Calibri" w:hAnsi="Arial" w:cs="Arial"/>
          <w:bCs/>
          <w:color w:val="000000" w:themeColor="text1"/>
        </w:rPr>
        <w:t xml:space="preserve"> 96-04-2023 con fecha 27 de abril del 2023.</w:t>
      </w:r>
    </w:p>
    <w:p w14:paraId="347E005B" w14:textId="77777777" w:rsidR="00656CA1" w:rsidRPr="00E14E85" w:rsidRDefault="00656CA1" w:rsidP="00E90283">
      <w:pPr>
        <w:tabs>
          <w:tab w:val="left" w:pos="-142"/>
          <w:tab w:val="left" w:pos="142"/>
        </w:tabs>
        <w:ind w:left="-142"/>
        <w:jc w:val="both"/>
        <w:rPr>
          <w:rFonts w:ascii="Arial" w:eastAsia="Calibri" w:hAnsi="Arial" w:cs="Arial"/>
          <w:bCs/>
          <w:color w:val="000000" w:themeColor="text1"/>
        </w:rPr>
      </w:pPr>
    </w:p>
    <w:p w14:paraId="60E08450" w14:textId="77777777" w:rsidR="00656CA1" w:rsidRPr="00E14E85" w:rsidRDefault="00656CA1" w:rsidP="00E90283">
      <w:pPr>
        <w:pStyle w:val="Prrafodelista"/>
        <w:numPr>
          <w:ilvl w:val="0"/>
          <w:numId w:val="6"/>
        </w:numPr>
        <w:tabs>
          <w:tab w:val="left" w:pos="-142"/>
          <w:tab w:val="left" w:pos="142"/>
        </w:tabs>
        <w:autoSpaceDE w:val="0"/>
        <w:autoSpaceDN w:val="0"/>
        <w:adjustRightInd w:val="0"/>
        <w:ind w:left="-142" w:firstLine="0"/>
        <w:contextualSpacing/>
        <w:jc w:val="both"/>
        <w:rPr>
          <w:rFonts w:ascii="Arial" w:hAnsi="Arial" w:cs="Arial"/>
          <w:i/>
          <w:color w:val="000000" w:themeColor="text1"/>
          <w:lang w:val="es-ES"/>
        </w:rPr>
      </w:pPr>
      <w:r w:rsidRPr="00E14E85">
        <w:rPr>
          <w:rFonts w:ascii="Arial" w:hAnsi="Arial" w:cs="Arial"/>
          <w:color w:val="000000" w:themeColor="text1"/>
          <w:lang w:val="es-ES"/>
        </w:rPr>
        <w:t>Que según oficio IMAS-PE-AJ-0665-2023 con fecha 15 de junio del 2023 suscrito por el Lic. Diego Ramírez Rodríguez, en calidad de Profesional en Derecho de la AJ, se remite al ADSPC la devolución del expediente digital sin formalizar #36919 indicando las razonas dadas por el notario externo, detalle seguido:</w:t>
      </w:r>
    </w:p>
    <w:p w14:paraId="2040E86D" w14:textId="77777777" w:rsidR="00656CA1" w:rsidRPr="00E14E85" w:rsidRDefault="00656CA1" w:rsidP="00E90283">
      <w:pPr>
        <w:pStyle w:val="Prrafodelista"/>
        <w:tabs>
          <w:tab w:val="left" w:pos="-142"/>
          <w:tab w:val="left" w:pos="142"/>
        </w:tabs>
        <w:ind w:left="-142"/>
        <w:jc w:val="both"/>
        <w:rPr>
          <w:rFonts w:ascii="Arial" w:hAnsi="Arial" w:cs="Arial"/>
          <w:i/>
          <w:color w:val="000000" w:themeColor="text1"/>
        </w:rPr>
      </w:pPr>
    </w:p>
    <w:p w14:paraId="75215EA2" w14:textId="47067CAC" w:rsidR="00656CA1" w:rsidRPr="00E14E85" w:rsidRDefault="00656CA1" w:rsidP="00E90283">
      <w:pPr>
        <w:pStyle w:val="Prrafodelista"/>
        <w:tabs>
          <w:tab w:val="left" w:pos="-142"/>
          <w:tab w:val="left" w:pos="142"/>
        </w:tabs>
        <w:autoSpaceDE w:val="0"/>
        <w:autoSpaceDN w:val="0"/>
        <w:adjustRightInd w:val="0"/>
        <w:ind w:left="-142"/>
        <w:jc w:val="both"/>
        <w:rPr>
          <w:rFonts w:ascii="Arial" w:hAnsi="Arial" w:cs="Arial"/>
          <w:i/>
          <w:color w:val="000000" w:themeColor="text1"/>
          <w:lang w:val="es-ES"/>
        </w:rPr>
      </w:pPr>
      <w:r w:rsidRPr="00E14E85">
        <w:rPr>
          <w:rFonts w:ascii="Arial" w:hAnsi="Arial" w:cs="Arial"/>
          <w:i/>
          <w:iCs/>
          <w:color w:val="000000" w:themeColor="text1"/>
        </w:rPr>
        <w:lastRenderedPageBreak/>
        <w:t xml:space="preserve">“el suscrito, LIC. ALFONSO ROMERO COTO (…) Hago la salvedad que en este caso la señora </w:t>
      </w:r>
      <w:r w:rsidRPr="00E14E85">
        <w:rPr>
          <w:rFonts w:ascii="Arial" w:hAnsi="Arial" w:cs="Arial"/>
          <w:i/>
          <w:color w:val="000000" w:themeColor="text1"/>
        </w:rPr>
        <w:t xml:space="preserve">beneficiaria no se presentó a firmar la escritura a la oficina. La trabajadora social del IMAS nos había indicado que por ser una situación especial le brindáramos un poco más de tiempo, razón por la cual esperamos en varias oportunidades dejando la posibilidad que se presentara el día y hora que la señora pudiera, para darle de esa forma más posibilidades de trasladarse en el momento de su disponibilidad, sin embargo, nunca se apersono. Procedimos anular la escritura respectiva, para poder hacer el trámite ante el Archivo Nacional de </w:t>
      </w:r>
      <w:r w:rsidRPr="00E14E85">
        <w:rPr>
          <w:rFonts w:ascii="Arial" w:hAnsi="Arial" w:cs="Arial"/>
          <w:i/>
          <w:iCs/>
          <w:color w:val="000000" w:themeColor="text1"/>
        </w:rPr>
        <w:t>gestionar nuevo protocolo”</w:t>
      </w:r>
    </w:p>
    <w:p w14:paraId="1C38602B" w14:textId="77777777" w:rsidR="00656CA1" w:rsidRPr="00E14E85" w:rsidRDefault="00656CA1" w:rsidP="00E90283">
      <w:pPr>
        <w:pStyle w:val="Prrafodelista"/>
        <w:tabs>
          <w:tab w:val="left" w:pos="-142"/>
          <w:tab w:val="left" w:pos="142"/>
        </w:tabs>
        <w:ind w:left="-142"/>
        <w:rPr>
          <w:rFonts w:ascii="Arial" w:hAnsi="Arial" w:cs="Arial"/>
          <w:i/>
          <w:color w:val="000000" w:themeColor="text1"/>
          <w:lang w:val="es-ES"/>
        </w:rPr>
      </w:pPr>
    </w:p>
    <w:p w14:paraId="39CE1A14" w14:textId="77777777" w:rsidR="00656CA1" w:rsidRPr="00E14E85" w:rsidRDefault="00656CA1" w:rsidP="00E90283">
      <w:pPr>
        <w:pStyle w:val="Prrafodelista"/>
        <w:numPr>
          <w:ilvl w:val="0"/>
          <w:numId w:val="6"/>
        </w:numPr>
        <w:tabs>
          <w:tab w:val="left" w:pos="-142"/>
          <w:tab w:val="left" w:pos="142"/>
        </w:tabs>
        <w:autoSpaceDE w:val="0"/>
        <w:autoSpaceDN w:val="0"/>
        <w:adjustRightInd w:val="0"/>
        <w:ind w:left="-142" w:firstLine="0"/>
        <w:contextualSpacing/>
        <w:jc w:val="both"/>
        <w:rPr>
          <w:rFonts w:ascii="Arial" w:eastAsia="Calibri" w:hAnsi="Arial" w:cs="Arial"/>
          <w:bCs/>
          <w:color w:val="000000" w:themeColor="text1"/>
        </w:rPr>
      </w:pPr>
      <w:r w:rsidRPr="00E14E85">
        <w:rPr>
          <w:rFonts w:ascii="Arial" w:hAnsi="Arial" w:cs="Arial"/>
          <w:color w:val="000000" w:themeColor="text1"/>
          <w:lang w:val="es-ES"/>
        </w:rPr>
        <w:t>Que el</w:t>
      </w:r>
      <w:r w:rsidRPr="00E14E85">
        <w:rPr>
          <w:rFonts w:ascii="Arial" w:eastAsia="Calibri" w:hAnsi="Arial" w:cs="Arial"/>
          <w:bCs/>
          <w:color w:val="000000" w:themeColor="text1"/>
        </w:rPr>
        <w:t xml:space="preserve"> </w:t>
      </w:r>
      <w:proofErr w:type="spellStart"/>
      <w:r w:rsidRPr="00E14E85">
        <w:rPr>
          <w:rFonts w:ascii="Arial" w:eastAsia="Calibri" w:hAnsi="Arial" w:cs="Arial"/>
          <w:bCs/>
          <w:color w:val="000000" w:themeColor="text1"/>
        </w:rPr>
        <w:t>MSc</w:t>
      </w:r>
      <w:proofErr w:type="spellEnd"/>
      <w:r w:rsidRPr="00E14E85">
        <w:rPr>
          <w:rFonts w:ascii="Arial" w:eastAsia="Calibri" w:hAnsi="Arial" w:cs="Arial"/>
          <w:bCs/>
          <w:color w:val="000000" w:themeColor="text1"/>
        </w:rPr>
        <w:t xml:space="preserve">. Keneth Araya Andrade mediante oficio IMAS-SGDS-ARDSNE-0182-2023 con fecha 03 de agosto del 2023 remite a la MBA Karla Pérez Fonseca en calidad de </w:t>
      </w:r>
      <w:proofErr w:type="gramStart"/>
      <w:r w:rsidRPr="00E14E85">
        <w:rPr>
          <w:rFonts w:ascii="Arial" w:eastAsia="Calibri" w:hAnsi="Arial" w:cs="Arial"/>
          <w:bCs/>
          <w:color w:val="000000" w:themeColor="text1"/>
        </w:rPr>
        <w:t>Jefa</w:t>
      </w:r>
      <w:proofErr w:type="gramEnd"/>
      <w:r w:rsidRPr="00E14E85">
        <w:rPr>
          <w:rFonts w:ascii="Arial" w:eastAsia="Calibri" w:hAnsi="Arial" w:cs="Arial"/>
          <w:bCs/>
          <w:color w:val="000000" w:themeColor="text1"/>
        </w:rPr>
        <w:t xml:space="preserve"> del Departamento de Desarrollo Socio Productivo y Comunal (DDSPC) un Informe sobre el caso del expediente digital sin formalizar #36919 señora Zobeida Chavarría Jiménez, que, entre otros, textualmente indica: </w:t>
      </w:r>
    </w:p>
    <w:p w14:paraId="32CB3D8B" w14:textId="77777777" w:rsidR="00656CA1" w:rsidRPr="00E14E85" w:rsidRDefault="00656CA1" w:rsidP="00E90283">
      <w:pPr>
        <w:pStyle w:val="Prrafodelista"/>
        <w:tabs>
          <w:tab w:val="left" w:pos="-142"/>
          <w:tab w:val="left" w:pos="142"/>
        </w:tabs>
        <w:ind w:left="-142"/>
        <w:rPr>
          <w:rFonts w:ascii="Arial" w:eastAsia="Calibri" w:hAnsi="Arial" w:cs="Arial"/>
          <w:bCs/>
          <w:color w:val="000000" w:themeColor="text1"/>
        </w:rPr>
      </w:pPr>
    </w:p>
    <w:p w14:paraId="3A04D3E4" w14:textId="0A9F57BF" w:rsidR="00656CA1" w:rsidRPr="00E14E85" w:rsidRDefault="00656CA1" w:rsidP="00E90283">
      <w:pPr>
        <w:pStyle w:val="Prrafodelista"/>
        <w:tabs>
          <w:tab w:val="left" w:pos="142"/>
        </w:tabs>
        <w:ind w:left="-142"/>
        <w:jc w:val="both"/>
        <w:rPr>
          <w:rFonts w:ascii="Arial" w:eastAsia="Calibri" w:hAnsi="Arial" w:cs="Arial"/>
          <w:i/>
          <w:iCs/>
          <w:color w:val="000000" w:themeColor="text1"/>
          <w:lang w:val="es-ES"/>
        </w:rPr>
      </w:pPr>
      <w:r w:rsidRPr="267889EC">
        <w:rPr>
          <w:rFonts w:ascii="Arial" w:eastAsia="Calibri" w:hAnsi="Arial" w:cs="Arial"/>
          <w:i/>
          <w:iCs/>
          <w:color w:val="000000" w:themeColor="text1"/>
          <w:lang w:val="es-ES"/>
        </w:rPr>
        <w:t xml:space="preserve">“El día 11 de mayo, 2023 la funcionaria Stephanie Mora Campos recibió el correo de parte del Lic. Diego Armando Ramírez Rodríguez de la Asesoría Jurídica solicitando la colaboración para que fuesen compartidos teléfonos actualizados de la señora Zobeiba Chavarría Jiménez, quien contaba con Acuerdo de Consejo Directivo para la titulación del lote 100, ubicado en Junta </w:t>
      </w:r>
      <w:proofErr w:type="gramStart"/>
      <w:r w:rsidRPr="267889EC">
        <w:rPr>
          <w:rFonts w:ascii="Arial" w:eastAsia="Calibri" w:hAnsi="Arial" w:cs="Arial"/>
          <w:i/>
          <w:iCs/>
          <w:color w:val="000000" w:themeColor="text1"/>
          <w:lang w:val="es-ES"/>
        </w:rPr>
        <w:t>Pro Desarrollo</w:t>
      </w:r>
      <w:proofErr w:type="gramEnd"/>
      <w:r w:rsidRPr="267889EC">
        <w:rPr>
          <w:rFonts w:ascii="Arial" w:eastAsia="Calibri" w:hAnsi="Arial" w:cs="Arial"/>
          <w:i/>
          <w:iCs/>
          <w:color w:val="000000" w:themeColor="text1"/>
          <w:lang w:val="es-ES"/>
        </w:rPr>
        <w:t>, La Carpio y que de parte de los notarios asignados no se lograba localizar.”</w:t>
      </w:r>
    </w:p>
    <w:p w14:paraId="664195DC" w14:textId="77777777"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p>
    <w:p w14:paraId="7D1F166C" w14:textId="28F9C010" w:rsidR="00656CA1" w:rsidRPr="00E14E85" w:rsidRDefault="00656CA1" w:rsidP="00E90283">
      <w:pPr>
        <w:pStyle w:val="Prrafodelista"/>
        <w:tabs>
          <w:tab w:val="left" w:pos="-142"/>
          <w:tab w:val="left" w:pos="142"/>
        </w:tabs>
        <w:autoSpaceDE w:val="0"/>
        <w:autoSpaceDN w:val="0"/>
        <w:adjustRightInd w:val="0"/>
        <w:ind w:left="-142"/>
        <w:jc w:val="both"/>
        <w:rPr>
          <w:rFonts w:ascii="Arial" w:eastAsia="Calibri" w:hAnsi="Arial" w:cs="Arial"/>
          <w:bCs/>
          <w:i/>
          <w:iCs/>
          <w:color w:val="000000" w:themeColor="text1"/>
        </w:rPr>
      </w:pPr>
      <w:r w:rsidRPr="00E14E85">
        <w:rPr>
          <w:rFonts w:ascii="Arial" w:eastAsia="Calibri" w:hAnsi="Arial" w:cs="Arial"/>
          <w:bCs/>
          <w:i/>
          <w:iCs/>
          <w:color w:val="000000" w:themeColor="text1"/>
        </w:rPr>
        <w:t>“La funcionaria procedió con la verificación del número de teléfono aportado en la FIS, así como en el registro del SINIRUBE y Sistema SACI. Debido a que no se identificaron teléfonos actualizados, procedió a solicitar la colaboración de la Asociación de Vecinos del Barrio Pro-Desarrollo para coordinar la asistencia de doña Zobeida a la firma de la escritura, coordinación realizada por medio de correo electrónico.”</w:t>
      </w:r>
    </w:p>
    <w:p w14:paraId="2CAC36F4" w14:textId="77777777" w:rsidR="00656CA1" w:rsidRPr="00E14E85" w:rsidRDefault="00656CA1" w:rsidP="00E90283">
      <w:pPr>
        <w:tabs>
          <w:tab w:val="left" w:pos="-142"/>
          <w:tab w:val="left" w:pos="142"/>
        </w:tabs>
        <w:ind w:left="-142"/>
        <w:jc w:val="both"/>
        <w:rPr>
          <w:rFonts w:ascii="Arial" w:hAnsi="Arial" w:cs="Arial"/>
          <w:i/>
          <w:iCs/>
          <w:color w:val="000000" w:themeColor="text1"/>
          <w:sz w:val="24"/>
          <w:szCs w:val="24"/>
        </w:rPr>
      </w:pPr>
    </w:p>
    <w:p w14:paraId="65C50315" w14:textId="2F2CE5F3" w:rsidR="00656CA1" w:rsidRPr="00E14E85" w:rsidRDefault="00656CA1" w:rsidP="00E90283">
      <w:pPr>
        <w:tabs>
          <w:tab w:val="left" w:pos="-142"/>
          <w:tab w:val="left" w:pos="142"/>
        </w:tabs>
        <w:ind w:left="-142"/>
        <w:jc w:val="both"/>
        <w:rPr>
          <w:rFonts w:ascii="Arial" w:hAnsi="Arial" w:cs="Arial"/>
          <w:i/>
          <w:iCs/>
          <w:color w:val="000000" w:themeColor="text1"/>
          <w:sz w:val="24"/>
          <w:szCs w:val="24"/>
        </w:rPr>
      </w:pPr>
      <w:r w:rsidRPr="00E14E85">
        <w:rPr>
          <w:rFonts w:ascii="Arial" w:hAnsi="Arial" w:cs="Arial"/>
          <w:i/>
          <w:iCs/>
          <w:color w:val="000000" w:themeColor="text1"/>
          <w:sz w:val="24"/>
          <w:szCs w:val="24"/>
        </w:rPr>
        <w:t xml:space="preserve">“Se estableció la primera cita para firma de la escritura el </w:t>
      </w:r>
      <w:proofErr w:type="gramStart"/>
      <w:r w:rsidRPr="00E14E85">
        <w:rPr>
          <w:rFonts w:ascii="Arial" w:hAnsi="Arial" w:cs="Arial"/>
          <w:i/>
          <w:iCs/>
          <w:color w:val="000000" w:themeColor="text1"/>
          <w:sz w:val="24"/>
          <w:szCs w:val="24"/>
        </w:rPr>
        <w:t>día miércoles</w:t>
      </w:r>
      <w:proofErr w:type="gramEnd"/>
      <w:r w:rsidRPr="00E14E85">
        <w:rPr>
          <w:rFonts w:ascii="Arial" w:hAnsi="Arial" w:cs="Arial"/>
          <w:i/>
          <w:iCs/>
          <w:color w:val="000000" w:themeColor="text1"/>
          <w:sz w:val="24"/>
          <w:szCs w:val="24"/>
        </w:rPr>
        <w:t xml:space="preserve"> 17 de mayo, 2023 Esta fecha fue informada por parte de la señora Gabriela Gómez Pérez, secretaria de la Asociación, sin embargo, la usuaria no asistió. En una segunda oportunidad se coordinó la atención de la usuaria por parte de los notarios externos de Consultorios Jurídicos AROME, facilitando dos fechas a conveniencia de la señora Chavarría, específicamente para el lunes 22 de mayo o para el martes 23 del mismo mes y a las 10am, sin embargo, se llega al acuerdo de no establecer hora específica de atención y adicionar el día miércoles 24 para que doña Zobeida asistiera a la oficina de los notarios en un horario más amplio, no obstante, de nuevo declina su asistencia al trámite.”</w:t>
      </w:r>
    </w:p>
    <w:p w14:paraId="521431AB" w14:textId="77777777" w:rsidR="00656CA1" w:rsidRPr="00E14E85" w:rsidRDefault="00656CA1" w:rsidP="00E90283">
      <w:pPr>
        <w:tabs>
          <w:tab w:val="left" w:pos="-142"/>
          <w:tab w:val="left" w:pos="142"/>
        </w:tabs>
        <w:ind w:left="-142"/>
        <w:jc w:val="both"/>
        <w:rPr>
          <w:rFonts w:ascii="Arial" w:hAnsi="Arial" w:cs="Arial"/>
          <w:i/>
          <w:iCs/>
          <w:color w:val="000000" w:themeColor="text1"/>
          <w:sz w:val="24"/>
          <w:szCs w:val="24"/>
        </w:rPr>
      </w:pPr>
    </w:p>
    <w:p w14:paraId="6BC23C51" w14:textId="0AC12C45" w:rsidR="00656CA1" w:rsidRPr="00E14E85" w:rsidRDefault="00656CA1" w:rsidP="00E90283">
      <w:pPr>
        <w:tabs>
          <w:tab w:val="left" w:pos="-142"/>
          <w:tab w:val="left" w:pos="142"/>
        </w:tabs>
        <w:ind w:left="-142"/>
        <w:jc w:val="both"/>
        <w:rPr>
          <w:rFonts w:ascii="Arial" w:hAnsi="Arial" w:cs="Arial"/>
          <w:i/>
          <w:iCs/>
          <w:color w:val="000000" w:themeColor="text1"/>
          <w:sz w:val="24"/>
          <w:szCs w:val="24"/>
        </w:rPr>
      </w:pPr>
      <w:r w:rsidRPr="00E14E85">
        <w:rPr>
          <w:rFonts w:ascii="Arial" w:hAnsi="Arial" w:cs="Arial"/>
          <w:i/>
          <w:iCs/>
          <w:color w:val="000000" w:themeColor="text1"/>
          <w:sz w:val="24"/>
          <w:szCs w:val="24"/>
        </w:rPr>
        <w:t>“De parte de la Asociación de Vecinos se informa que la usuaria ha presentado dependencia en el consumo de sustancias psicoactivas y que ésta se constituye en la razón por la cual ella no se ha presentado a las citas a pesar de que se le ha brindado la información de manera directa. Como complemento de las gestiones anteriores, para el día 1° de junio, 2023 la funcionaria Stephanie Mora visitó el domicilio de doña Zobeida, sin obtener respuesta positiva ante los llamados directos en su vivienda; adicionalmente se dejó una nota en la puerta de la vivienda y en la pulpería ubicada al frente de su vivienda. A la fecha, no ha sido posible realizar contacto con doña Zobeida a pesar de los múltiples intentos y formas que se han utilizado.”</w:t>
      </w:r>
    </w:p>
    <w:p w14:paraId="1590EF68" w14:textId="77777777" w:rsidR="00656CA1" w:rsidRPr="00E14E85" w:rsidRDefault="00656CA1" w:rsidP="00E90283">
      <w:pPr>
        <w:tabs>
          <w:tab w:val="left" w:pos="-142"/>
          <w:tab w:val="left" w:pos="142"/>
        </w:tabs>
        <w:ind w:left="-142"/>
        <w:jc w:val="both"/>
        <w:rPr>
          <w:rFonts w:ascii="Arial" w:hAnsi="Arial" w:cs="Arial"/>
          <w:i/>
          <w:iCs/>
          <w:color w:val="000000" w:themeColor="text1"/>
          <w:sz w:val="24"/>
          <w:szCs w:val="24"/>
        </w:rPr>
      </w:pPr>
    </w:p>
    <w:p w14:paraId="743D258C" w14:textId="4DE19DC2" w:rsidR="00656CA1" w:rsidRPr="00E14E85" w:rsidRDefault="00656CA1" w:rsidP="00E90283">
      <w:pPr>
        <w:pStyle w:val="Prrafodelista"/>
        <w:tabs>
          <w:tab w:val="left" w:pos="-142"/>
          <w:tab w:val="left" w:pos="142"/>
        </w:tabs>
        <w:ind w:left="-142"/>
        <w:jc w:val="both"/>
        <w:rPr>
          <w:rFonts w:ascii="Arial" w:hAnsi="Arial" w:cs="Arial"/>
          <w:i/>
          <w:iCs/>
          <w:color w:val="000000" w:themeColor="text1"/>
          <w:lang w:val="es-ES"/>
        </w:rPr>
      </w:pPr>
      <w:r w:rsidRPr="00E14E85">
        <w:rPr>
          <w:rFonts w:ascii="Arial" w:hAnsi="Arial" w:cs="Arial"/>
          <w:i/>
          <w:iCs/>
          <w:color w:val="000000" w:themeColor="text1"/>
          <w:lang w:val="es-ES"/>
        </w:rPr>
        <w:t>“Cabe mencionar que, al respecto, existe un precedente en el expediente en el mes de febrero, 2023, plasmado en el oficio IMAS-SGDS-ADSPC-0085-2023, remitido por el área a su cargo, y mediante el cual se señala que la usuaria no deseaba firmar la escritura debido a conflictos con sus hijos.”</w:t>
      </w:r>
    </w:p>
    <w:p w14:paraId="68D6519C" w14:textId="77777777" w:rsidR="00656CA1" w:rsidRPr="00E14E85" w:rsidRDefault="00656CA1" w:rsidP="00E90283">
      <w:pPr>
        <w:pStyle w:val="Prrafodelista"/>
        <w:tabs>
          <w:tab w:val="left" w:pos="-142"/>
          <w:tab w:val="left" w:pos="142"/>
        </w:tabs>
        <w:ind w:left="-142"/>
        <w:jc w:val="both"/>
        <w:rPr>
          <w:rFonts w:ascii="Arial" w:hAnsi="Arial" w:cs="Arial"/>
          <w:i/>
          <w:iCs/>
          <w:color w:val="000000" w:themeColor="text1"/>
          <w:lang w:val="es-ES"/>
        </w:rPr>
      </w:pPr>
    </w:p>
    <w:p w14:paraId="0105C14A" w14:textId="3F40E9E5" w:rsidR="00656CA1" w:rsidRPr="00E14E85" w:rsidRDefault="00656CA1" w:rsidP="00E90283">
      <w:pPr>
        <w:pStyle w:val="Prrafodelista"/>
        <w:tabs>
          <w:tab w:val="left" w:pos="-142"/>
          <w:tab w:val="left" w:pos="142"/>
        </w:tabs>
        <w:ind w:left="-142"/>
        <w:jc w:val="both"/>
        <w:rPr>
          <w:rFonts w:ascii="Arial" w:hAnsi="Arial" w:cs="Arial"/>
          <w:color w:val="000000" w:themeColor="text1"/>
          <w:lang w:val="es-ES"/>
        </w:rPr>
      </w:pPr>
      <w:r w:rsidRPr="00E14E85">
        <w:rPr>
          <w:rFonts w:ascii="Arial" w:hAnsi="Arial" w:cs="Arial"/>
          <w:i/>
          <w:iCs/>
          <w:color w:val="000000" w:themeColor="text1"/>
          <w:lang w:val="es-ES"/>
        </w:rPr>
        <w:lastRenderedPageBreak/>
        <w:t>“En razón de lo señalado, de parte de esta instancia se recomienda valorar la viabilidad de plantear al Consejo Directivo la revocatoria del acuerdo de CD 96-04-2023 con fecha del 27 de abril, 2023 asignado para el lote 100, inmueble con plano catastrado 1-2267960-2021, debido a la imposibilidad de que la usuaria finalice el trámite de titulación a pesar de los esfuerzos que desde el Área Regional de Desarrollo Social Noreste y otras instancias institucionales así como desde la coordinación con los vecinos y vecinas del lugar, se han llevado a cabo sin que se genere el cometido requerido. Asimismo, se considera que se valore la viabilidad de que el lote sea titulado en cabeza IMAS y con ello darle finalización al trámite del inmueble.”</w:t>
      </w:r>
    </w:p>
    <w:p w14:paraId="54D4F1C6" w14:textId="77777777" w:rsidR="00656CA1" w:rsidRPr="00E14E85" w:rsidRDefault="00656CA1" w:rsidP="00E90283">
      <w:pPr>
        <w:pStyle w:val="Prrafodelista"/>
        <w:tabs>
          <w:tab w:val="left" w:pos="-142"/>
          <w:tab w:val="left" w:pos="142"/>
        </w:tabs>
        <w:ind w:left="-142"/>
        <w:rPr>
          <w:rFonts w:ascii="Arial" w:hAnsi="Arial" w:cs="Arial"/>
          <w:color w:val="000000" w:themeColor="text1"/>
          <w:lang w:val="es-ES"/>
        </w:rPr>
      </w:pPr>
    </w:p>
    <w:p w14:paraId="084C141F" w14:textId="77777777" w:rsidR="00656CA1" w:rsidRPr="00E14E85" w:rsidRDefault="00656CA1" w:rsidP="00E90283">
      <w:pPr>
        <w:pStyle w:val="Prrafodelista"/>
        <w:numPr>
          <w:ilvl w:val="0"/>
          <w:numId w:val="6"/>
        </w:numPr>
        <w:tabs>
          <w:tab w:val="left" w:pos="142"/>
        </w:tabs>
        <w:autoSpaceDE w:val="0"/>
        <w:autoSpaceDN w:val="0"/>
        <w:adjustRightInd w:val="0"/>
        <w:ind w:left="-142" w:firstLine="0"/>
        <w:contextualSpacing/>
        <w:jc w:val="both"/>
        <w:rPr>
          <w:rFonts w:ascii="Arial" w:eastAsia="Calibri" w:hAnsi="Arial" w:cs="Arial"/>
          <w:color w:val="000000" w:themeColor="text1"/>
          <w:lang w:val="es-ES"/>
        </w:rPr>
      </w:pPr>
      <w:r w:rsidRPr="267889EC">
        <w:rPr>
          <w:rFonts w:ascii="Arial" w:eastAsia="Calibri" w:hAnsi="Arial" w:cs="Arial"/>
          <w:color w:val="000000" w:themeColor="text1"/>
          <w:lang w:val="es-ES"/>
        </w:rPr>
        <w:t xml:space="preserve">Que posteriormente, la </w:t>
      </w:r>
      <w:proofErr w:type="spellStart"/>
      <w:r w:rsidRPr="267889EC">
        <w:rPr>
          <w:rFonts w:ascii="Arial" w:eastAsia="Calibri" w:hAnsi="Arial" w:cs="Arial"/>
          <w:color w:val="000000" w:themeColor="text1"/>
          <w:lang w:val="es-ES"/>
        </w:rPr>
        <w:t>MSc</w:t>
      </w:r>
      <w:proofErr w:type="spellEnd"/>
      <w:r w:rsidRPr="267889EC">
        <w:rPr>
          <w:rFonts w:ascii="Arial" w:eastAsia="Calibri" w:hAnsi="Arial" w:cs="Arial"/>
          <w:color w:val="000000" w:themeColor="text1"/>
          <w:lang w:val="es-ES"/>
        </w:rPr>
        <w:t>. Ingrid Vindas Mora en calidad de profesional d</w:t>
      </w:r>
      <w:r w:rsidRPr="267889EC">
        <w:rPr>
          <w:rFonts w:ascii="Arial" w:hAnsi="Arial" w:cs="Arial"/>
          <w:color w:val="000000" w:themeColor="text1"/>
          <w:lang w:val="es-ES"/>
        </w:rPr>
        <w:t xml:space="preserve">el DDSPC remite al </w:t>
      </w:r>
      <w:proofErr w:type="spellStart"/>
      <w:r w:rsidRPr="267889EC">
        <w:rPr>
          <w:rFonts w:ascii="Arial" w:hAnsi="Arial" w:cs="Arial"/>
          <w:color w:val="000000" w:themeColor="text1"/>
          <w:lang w:val="es-ES"/>
        </w:rPr>
        <w:t>MSc</w:t>
      </w:r>
      <w:proofErr w:type="spellEnd"/>
      <w:r w:rsidRPr="267889EC">
        <w:rPr>
          <w:rFonts w:ascii="Arial" w:hAnsi="Arial" w:cs="Arial"/>
          <w:color w:val="000000" w:themeColor="text1"/>
          <w:lang w:val="es-ES"/>
        </w:rPr>
        <w:t>. Kenneth Araya Andrade el</w:t>
      </w:r>
      <w:r w:rsidRPr="267889EC">
        <w:rPr>
          <w:rFonts w:ascii="Arial" w:eastAsia="Calibri" w:hAnsi="Arial" w:cs="Arial"/>
          <w:color w:val="000000" w:themeColor="text1"/>
          <w:lang w:val="es-ES"/>
        </w:rPr>
        <w:t xml:space="preserve"> oficio IMAS-DDS-DDSPC-0387-2025 con fecha 02 de junio del 2025 con asunto </w:t>
      </w:r>
      <w:r w:rsidRPr="267889EC">
        <w:rPr>
          <w:rFonts w:ascii="Arial" w:eastAsia="Calibri" w:hAnsi="Arial" w:cs="Arial"/>
          <w:i/>
          <w:iCs/>
          <w:color w:val="000000" w:themeColor="text1"/>
          <w:lang w:val="es-ES"/>
        </w:rPr>
        <w:t>“</w:t>
      </w:r>
      <w:r w:rsidRPr="267889EC">
        <w:rPr>
          <w:rFonts w:ascii="Arial" w:eastAsia="Aptos" w:hAnsi="Arial" w:cs="Arial"/>
          <w:i/>
          <w:iCs/>
          <w:color w:val="000000" w:themeColor="text1"/>
          <w:lang w:val="es-ES"/>
        </w:rPr>
        <w:t>Seguimiento a expediente #36919, a nombre la señora Zobeida Chavarría Jiménez, Plano Catastrado 1-2267960-2021, solicitud de derogación del ACD 96-04-2023 con fecha del 27 de abril, 2023”</w:t>
      </w:r>
      <w:r w:rsidRPr="267889EC">
        <w:rPr>
          <w:rFonts w:ascii="Arial" w:eastAsia="Aptos" w:hAnsi="Arial" w:cs="Arial"/>
          <w:color w:val="000000" w:themeColor="text1"/>
          <w:lang w:val="es-ES"/>
        </w:rPr>
        <w:t xml:space="preserve"> con el fin de valorar si existe la posibilidad de titular el inmueble con Plano Catastrado #1-2267960-2021 a nombre de alguna/s de las personas que forman parte del núcleo familiar.</w:t>
      </w:r>
    </w:p>
    <w:p w14:paraId="69ACAA5F" w14:textId="77777777" w:rsidR="00656CA1" w:rsidRPr="00E14E85" w:rsidRDefault="00656CA1" w:rsidP="00E90283">
      <w:pPr>
        <w:pStyle w:val="Prrafodelista"/>
        <w:tabs>
          <w:tab w:val="left" w:pos="-142"/>
          <w:tab w:val="left" w:pos="142"/>
        </w:tabs>
        <w:ind w:left="-142"/>
        <w:jc w:val="both"/>
        <w:rPr>
          <w:rFonts w:ascii="Arial" w:eastAsia="Calibri" w:hAnsi="Arial" w:cs="Arial"/>
          <w:bCs/>
          <w:color w:val="000000" w:themeColor="text1"/>
        </w:rPr>
      </w:pPr>
    </w:p>
    <w:p w14:paraId="2010F8CC" w14:textId="77777777" w:rsidR="00656CA1" w:rsidRPr="00E14E85" w:rsidRDefault="00656CA1" w:rsidP="00E90283">
      <w:pPr>
        <w:pStyle w:val="Prrafodelista"/>
        <w:numPr>
          <w:ilvl w:val="0"/>
          <w:numId w:val="6"/>
        </w:numPr>
        <w:tabs>
          <w:tab w:val="left" w:pos="142"/>
        </w:tabs>
        <w:autoSpaceDE w:val="0"/>
        <w:autoSpaceDN w:val="0"/>
        <w:adjustRightInd w:val="0"/>
        <w:ind w:left="-142" w:firstLine="0"/>
        <w:contextualSpacing/>
        <w:jc w:val="both"/>
        <w:rPr>
          <w:rFonts w:ascii="Arial" w:hAnsi="Arial" w:cs="Arial"/>
          <w:color w:val="000000" w:themeColor="text1"/>
          <w:lang w:val="es-ES"/>
        </w:rPr>
      </w:pPr>
      <w:r w:rsidRPr="267889EC">
        <w:rPr>
          <w:rFonts w:ascii="Arial" w:hAnsi="Arial" w:cs="Arial"/>
          <w:color w:val="000000" w:themeColor="text1"/>
          <w:lang w:val="es-ES"/>
        </w:rPr>
        <w:t xml:space="preserve">Que mediante oficio IMAS-DDS-ARDSN-ULDSAM-0133-2025, el </w:t>
      </w:r>
      <w:proofErr w:type="spellStart"/>
      <w:r w:rsidRPr="267889EC">
        <w:rPr>
          <w:rFonts w:ascii="Arial" w:hAnsi="Arial" w:cs="Arial"/>
          <w:color w:val="000000" w:themeColor="text1"/>
          <w:lang w:val="es-ES"/>
        </w:rPr>
        <w:t>MSc</w:t>
      </w:r>
      <w:proofErr w:type="spellEnd"/>
      <w:r w:rsidRPr="267889EC">
        <w:rPr>
          <w:rFonts w:ascii="Arial" w:hAnsi="Arial" w:cs="Arial"/>
          <w:color w:val="000000" w:themeColor="text1"/>
          <w:lang w:val="es-ES"/>
        </w:rPr>
        <w:t>. Araya Andrade deja ver que mantiene el criterio señalado en el oficio IMAS-SGDS-ARDSNE-0182-2023; y, asimismo, amplía su fundamento para la solicitud del trámite de segregación en cabeza de su dueño, del expediente digital sin formalizar #36919 a nombre de Zobeida Chavarría Jiménez, con Plano de Catastrado #1-2267960-2021, detalle seguido:</w:t>
      </w:r>
    </w:p>
    <w:p w14:paraId="46256E5E" w14:textId="77777777" w:rsidR="00656CA1" w:rsidRPr="00E14E85" w:rsidRDefault="00656CA1" w:rsidP="00E90283">
      <w:pPr>
        <w:pStyle w:val="Prrafodelista"/>
        <w:tabs>
          <w:tab w:val="left" w:pos="-142"/>
          <w:tab w:val="left" w:pos="142"/>
        </w:tabs>
        <w:ind w:left="-142"/>
        <w:rPr>
          <w:rFonts w:ascii="Arial" w:eastAsia="Calibri" w:hAnsi="Arial" w:cs="Arial"/>
          <w:bCs/>
          <w:color w:val="000000" w:themeColor="text1"/>
        </w:rPr>
      </w:pPr>
    </w:p>
    <w:p w14:paraId="2507F832" w14:textId="3859D161"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r w:rsidRPr="00E14E85">
        <w:rPr>
          <w:rFonts w:ascii="Arial" w:eastAsia="Calibri" w:hAnsi="Arial" w:cs="Arial"/>
          <w:bCs/>
          <w:i/>
          <w:iCs/>
          <w:color w:val="000000" w:themeColor="text1"/>
        </w:rPr>
        <w:t>“En atención al oficio IMAS-DDS-DDSPC-0387-2025 referente al caso de la no firma de escrituras de parte de la usuaria Zobeida Chavarría Jiménez, se informa que el trabajo realizado para el abordaje del expediente de titulación demandó acciones adicionales al trámite institucional que no tuvieron resultados positivos y que formaban parte de las obligaciones de parte de la persona usuaria con la institución.”</w:t>
      </w:r>
    </w:p>
    <w:p w14:paraId="3DC96D28" w14:textId="77777777"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p>
    <w:p w14:paraId="736D6CF2" w14:textId="00A981E1" w:rsidR="00656CA1" w:rsidRPr="00E14E85" w:rsidRDefault="00656CA1" w:rsidP="00E90283">
      <w:pPr>
        <w:pStyle w:val="Prrafodelista"/>
        <w:tabs>
          <w:tab w:val="left" w:pos="142"/>
        </w:tabs>
        <w:ind w:left="-142"/>
        <w:jc w:val="both"/>
        <w:rPr>
          <w:rFonts w:ascii="Arial" w:eastAsia="Calibri" w:hAnsi="Arial" w:cs="Arial"/>
          <w:i/>
          <w:iCs/>
          <w:color w:val="000000" w:themeColor="text1"/>
          <w:lang w:val="es-ES"/>
        </w:rPr>
      </w:pPr>
      <w:r w:rsidRPr="267889EC">
        <w:rPr>
          <w:rFonts w:ascii="Arial" w:eastAsia="Calibri" w:hAnsi="Arial" w:cs="Arial"/>
          <w:i/>
          <w:iCs/>
          <w:color w:val="000000" w:themeColor="text1"/>
          <w:lang w:val="es-ES"/>
        </w:rPr>
        <w:t>“</w:t>
      </w:r>
      <w:proofErr w:type="gramStart"/>
      <w:r w:rsidRPr="267889EC">
        <w:rPr>
          <w:rFonts w:ascii="Arial" w:eastAsia="Calibri" w:hAnsi="Arial" w:cs="Arial"/>
          <w:i/>
          <w:iCs/>
          <w:color w:val="000000" w:themeColor="text1"/>
          <w:lang w:val="es-ES"/>
        </w:rPr>
        <w:t>Al día de hoy</w:t>
      </w:r>
      <w:proofErr w:type="gramEnd"/>
      <w:r w:rsidRPr="267889EC">
        <w:rPr>
          <w:rFonts w:ascii="Arial" w:eastAsia="Calibri" w:hAnsi="Arial" w:cs="Arial"/>
          <w:i/>
          <w:iCs/>
          <w:color w:val="000000" w:themeColor="text1"/>
          <w:lang w:val="es-ES"/>
        </w:rPr>
        <w:t xml:space="preserve">, aun cuando se coordinó con la colaboración de la Asociación </w:t>
      </w:r>
      <w:proofErr w:type="gramStart"/>
      <w:r w:rsidRPr="267889EC">
        <w:rPr>
          <w:rFonts w:ascii="Arial" w:eastAsia="Calibri" w:hAnsi="Arial" w:cs="Arial"/>
          <w:i/>
          <w:iCs/>
          <w:color w:val="000000" w:themeColor="text1"/>
          <w:lang w:val="es-ES"/>
        </w:rPr>
        <w:t>Pro Desarrollo</w:t>
      </w:r>
      <w:proofErr w:type="gramEnd"/>
      <w:r w:rsidRPr="267889EC">
        <w:rPr>
          <w:rFonts w:ascii="Arial" w:eastAsia="Calibri" w:hAnsi="Arial" w:cs="Arial"/>
          <w:i/>
          <w:iCs/>
          <w:color w:val="000000" w:themeColor="text1"/>
          <w:lang w:val="es-ES"/>
        </w:rPr>
        <w:t xml:space="preserve"> de la Carpio para que le informaran a la señora Chavarría acerca del requerimiento, esta no se ha puesto en contacto con dicha organización ni tampoco ha asistido a las instalaciones de nuestras oficinas, a pesar de que le fue comunicada en aquella ocasión el requerimiento de asistir al bufete de notarios encargados del trámite. En adición a ello, según consulta en sistema SACI no hay registro de citas asignadas para año 2023, 2024 </w:t>
      </w:r>
      <w:proofErr w:type="spellStart"/>
      <w:r w:rsidRPr="267889EC">
        <w:rPr>
          <w:rFonts w:ascii="Arial" w:eastAsia="Calibri" w:hAnsi="Arial" w:cs="Arial"/>
          <w:i/>
          <w:iCs/>
          <w:color w:val="000000" w:themeColor="text1"/>
          <w:lang w:val="es-ES"/>
        </w:rPr>
        <w:t>ó</w:t>
      </w:r>
      <w:proofErr w:type="spellEnd"/>
      <w:r w:rsidRPr="267889EC">
        <w:rPr>
          <w:rFonts w:ascii="Arial" w:eastAsia="Calibri" w:hAnsi="Arial" w:cs="Arial"/>
          <w:i/>
          <w:iCs/>
          <w:color w:val="000000" w:themeColor="text1"/>
          <w:lang w:val="es-ES"/>
        </w:rPr>
        <w:t xml:space="preserve"> 2025, tampoco hay registro de solicitud de cita por medio del Formulario institucional.”</w:t>
      </w:r>
    </w:p>
    <w:p w14:paraId="47F982D0" w14:textId="77777777"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p>
    <w:p w14:paraId="4A1C4BFD" w14:textId="521E4266"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r w:rsidRPr="00E14E85">
        <w:rPr>
          <w:rFonts w:ascii="Arial" w:eastAsia="Calibri" w:hAnsi="Arial" w:cs="Arial"/>
          <w:bCs/>
          <w:i/>
          <w:iCs/>
          <w:color w:val="000000" w:themeColor="text1"/>
        </w:rPr>
        <w:t>“Cabe mencionar también que de acuerdo con la conformación familiar conocida en el año 2022, el señor Ismael Fierro, compañero sentimental de la usuaria, contaba con pasaporte como documento de identidad, por lo que no podría ser valorado como beneficiario, por su lado el señor Víctor Chavarría, hijo de doña Zobeida, se identificó, según las fuentes de información, que también presenta dependencia al consumo de sustancias psicoactivas y además prevalecían conflictos en la relación intrafamiliar, lo que pondría en una condición de riesgo patrimonial a la señora Chavarría Jiménez.”</w:t>
      </w:r>
    </w:p>
    <w:p w14:paraId="3A9C0E5D" w14:textId="77777777"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p>
    <w:p w14:paraId="0FDFDD61" w14:textId="18C8E2CD"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r w:rsidRPr="00E14E85">
        <w:rPr>
          <w:rFonts w:ascii="Arial" w:eastAsia="Calibri" w:hAnsi="Arial" w:cs="Arial"/>
          <w:bCs/>
          <w:i/>
          <w:iCs/>
          <w:color w:val="000000" w:themeColor="text1"/>
        </w:rPr>
        <w:t>“Lo anterior, aunado a que es evidente que la persona usuaria no ha cambiado su involucramiento respecto a la finalización de la gestión de titulación del lote en el que habita, así como ante la imposibilidad material por parte de la ULDS y el ARDS de incidir en la gestión por parte de doña Zobeida, razones que derivan en que se mantenga el criterio compartido a ustedes según oficio IMAS-SGDS-ARDSNE-0182-2023 del mes de agosto del año 2023.”</w:t>
      </w:r>
    </w:p>
    <w:p w14:paraId="20D3D8C8" w14:textId="6DE635C4" w:rsidR="00656CA1" w:rsidRPr="00E14E85" w:rsidRDefault="00656CA1" w:rsidP="00E90283">
      <w:pPr>
        <w:pStyle w:val="Prrafodelista"/>
        <w:tabs>
          <w:tab w:val="left" w:pos="-142"/>
          <w:tab w:val="left" w:pos="142"/>
        </w:tabs>
        <w:ind w:left="-142"/>
        <w:jc w:val="both"/>
        <w:rPr>
          <w:rFonts w:ascii="Arial" w:eastAsia="Calibri" w:hAnsi="Arial" w:cs="Arial"/>
          <w:bCs/>
          <w:i/>
          <w:iCs/>
          <w:color w:val="000000" w:themeColor="text1"/>
        </w:rPr>
      </w:pPr>
      <w:r w:rsidRPr="00E14E85">
        <w:rPr>
          <w:rFonts w:ascii="Arial" w:eastAsia="Calibri" w:hAnsi="Arial" w:cs="Arial"/>
          <w:bCs/>
          <w:i/>
          <w:iCs/>
          <w:color w:val="000000" w:themeColor="text1"/>
        </w:rPr>
        <w:lastRenderedPageBreak/>
        <w:t>“De conformidad con ello, se recomienda que la institución valore tomar las acciones pertinentes y derivadas del proceso para derogatoria del Acuerdo de Consejo 96-04-2023 y proceder con la titulación en cabeza de IMAS.”</w:t>
      </w:r>
    </w:p>
    <w:p w14:paraId="7A3033A4" w14:textId="77777777" w:rsidR="00656CA1" w:rsidRPr="00E14E85" w:rsidRDefault="00656CA1" w:rsidP="00E90283">
      <w:pPr>
        <w:pStyle w:val="Prrafodelista"/>
        <w:tabs>
          <w:tab w:val="left" w:pos="-142"/>
          <w:tab w:val="left" w:pos="142"/>
        </w:tabs>
        <w:ind w:left="-142"/>
        <w:jc w:val="both"/>
        <w:rPr>
          <w:rFonts w:ascii="Arial" w:eastAsia="Calibri" w:hAnsi="Arial" w:cs="Arial"/>
          <w:bCs/>
          <w:color w:val="000000" w:themeColor="text1"/>
        </w:rPr>
      </w:pPr>
    </w:p>
    <w:p w14:paraId="263A0341" w14:textId="77777777" w:rsidR="00656CA1" w:rsidRPr="00E14E85" w:rsidRDefault="00656CA1" w:rsidP="00E90283">
      <w:pPr>
        <w:pStyle w:val="Prrafodelista"/>
        <w:numPr>
          <w:ilvl w:val="0"/>
          <w:numId w:val="6"/>
        </w:numPr>
        <w:tabs>
          <w:tab w:val="left" w:pos="-142"/>
          <w:tab w:val="left" w:pos="142"/>
        </w:tabs>
        <w:ind w:left="-142" w:firstLine="0"/>
        <w:contextualSpacing/>
        <w:jc w:val="both"/>
        <w:rPr>
          <w:rFonts w:ascii="Arial" w:hAnsi="Arial" w:cs="Arial"/>
          <w:color w:val="000000" w:themeColor="text1"/>
          <w:lang w:val="es-ES"/>
        </w:rPr>
      </w:pPr>
      <w:r w:rsidRPr="00E14E85">
        <w:rPr>
          <w:rFonts w:ascii="Arial" w:hAnsi="Arial" w:cs="Arial"/>
          <w:color w:val="000000" w:themeColor="text1"/>
          <w:lang w:val="es-ES"/>
        </w:rPr>
        <w:t xml:space="preserve">Con base en la información expuesta anteriormente y la documentación de respaldo contenida en el expediente digital #36919, el Consejo Directivo considera pertinente la derogatoria del Acuerdo </w:t>
      </w:r>
      <w:proofErr w:type="spellStart"/>
      <w:r w:rsidRPr="00E14E85">
        <w:rPr>
          <w:rFonts w:ascii="Arial" w:hAnsi="Arial" w:cs="Arial"/>
          <w:color w:val="000000" w:themeColor="text1"/>
          <w:lang w:val="es-ES"/>
        </w:rPr>
        <w:t>N°</w:t>
      </w:r>
      <w:proofErr w:type="spellEnd"/>
      <w:r w:rsidRPr="00E14E85">
        <w:rPr>
          <w:rFonts w:ascii="Arial" w:hAnsi="Arial" w:cs="Arial"/>
          <w:color w:val="000000" w:themeColor="text1"/>
          <w:lang w:val="es-ES"/>
        </w:rPr>
        <w:t xml:space="preserve"> </w:t>
      </w:r>
      <w:r w:rsidRPr="00E14E85">
        <w:rPr>
          <w:rFonts w:ascii="Arial" w:eastAsia="Calibri" w:hAnsi="Arial" w:cs="Arial"/>
          <w:bCs/>
          <w:color w:val="000000" w:themeColor="text1"/>
        </w:rPr>
        <w:t xml:space="preserve">96-04-2023 con fecha 27 de abril del 2023 </w:t>
      </w:r>
      <w:r w:rsidRPr="00E14E85">
        <w:rPr>
          <w:rFonts w:ascii="Arial" w:hAnsi="Arial" w:cs="Arial"/>
          <w:color w:val="000000" w:themeColor="text1"/>
          <w:lang w:val="es-ES"/>
        </w:rPr>
        <w:t xml:space="preserve">y dejar sin efecto la recomendación de la resolución # </w:t>
      </w:r>
      <w:r w:rsidRPr="00E14E85">
        <w:rPr>
          <w:rFonts w:ascii="Arial" w:hAnsi="Arial" w:cs="Arial"/>
          <w:color w:val="000000" w:themeColor="text1"/>
        </w:rPr>
        <w:t>0018-03-2023 de fecha 31 de marzo 2023</w:t>
      </w:r>
      <w:r w:rsidRPr="00E14E85">
        <w:rPr>
          <w:rFonts w:ascii="Arial" w:hAnsi="Arial" w:cs="Arial"/>
          <w:color w:val="000000" w:themeColor="text1"/>
          <w:lang w:val="es-ES"/>
        </w:rPr>
        <w:t>.</w:t>
      </w:r>
    </w:p>
    <w:p w14:paraId="1A9BA504" w14:textId="77777777" w:rsidR="00656CA1" w:rsidRPr="00E14E85" w:rsidRDefault="00656CA1" w:rsidP="00E90283">
      <w:pPr>
        <w:pStyle w:val="Prrafodelista"/>
        <w:tabs>
          <w:tab w:val="left" w:pos="-142"/>
          <w:tab w:val="left" w:pos="142"/>
        </w:tabs>
        <w:ind w:left="-142"/>
        <w:jc w:val="center"/>
        <w:rPr>
          <w:rFonts w:ascii="Arial" w:hAnsi="Arial" w:cs="Arial"/>
          <w:b/>
          <w:color w:val="000000" w:themeColor="text1"/>
          <w:lang w:val="es-ES"/>
        </w:rPr>
      </w:pPr>
    </w:p>
    <w:p w14:paraId="60163A1B" w14:textId="77777777" w:rsidR="00656CA1" w:rsidRPr="00E14E85" w:rsidRDefault="00656CA1" w:rsidP="00E90283">
      <w:pPr>
        <w:pStyle w:val="Prrafodelista"/>
        <w:tabs>
          <w:tab w:val="left" w:pos="-142"/>
          <w:tab w:val="left" w:pos="142"/>
        </w:tabs>
        <w:ind w:left="-142"/>
        <w:jc w:val="center"/>
        <w:rPr>
          <w:rFonts w:ascii="Arial" w:hAnsi="Arial" w:cs="Arial"/>
          <w:color w:val="000000" w:themeColor="text1"/>
        </w:rPr>
      </w:pPr>
      <w:r w:rsidRPr="00E14E85">
        <w:rPr>
          <w:rFonts w:ascii="Arial" w:hAnsi="Arial" w:cs="Arial"/>
          <w:b/>
          <w:color w:val="000000" w:themeColor="text1"/>
          <w:lang w:val="es-ES"/>
        </w:rPr>
        <w:t>POR T</w:t>
      </w:r>
      <w:r w:rsidRPr="00E14E85">
        <w:rPr>
          <w:rFonts w:ascii="Arial" w:hAnsi="Arial" w:cs="Arial"/>
          <w:b/>
          <w:color w:val="000000" w:themeColor="text1"/>
        </w:rPr>
        <w:t>ANTO, SE ACUERDA</w:t>
      </w:r>
      <w:r w:rsidRPr="00E14E85">
        <w:rPr>
          <w:rFonts w:ascii="Arial" w:hAnsi="Arial" w:cs="Arial"/>
          <w:color w:val="000000" w:themeColor="text1"/>
        </w:rPr>
        <w:t>:</w:t>
      </w:r>
    </w:p>
    <w:p w14:paraId="4FC00BBA" w14:textId="77777777" w:rsidR="00656CA1" w:rsidRPr="00E14E85" w:rsidRDefault="00656CA1" w:rsidP="00E90283">
      <w:pPr>
        <w:tabs>
          <w:tab w:val="left" w:pos="-142"/>
          <w:tab w:val="left" w:pos="142"/>
        </w:tabs>
        <w:ind w:left="-142"/>
        <w:rPr>
          <w:rFonts w:ascii="Arial" w:eastAsia="Calibri" w:hAnsi="Arial" w:cs="Arial"/>
          <w:color w:val="000000" w:themeColor="text1"/>
          <w:sz w:val="24"/>
          <w:szCs w:val="24"/>
        </w:rPr>
      </w:pPr>
    </w:p>
    <w:p w14:paraId="158ECA52" w14:textId="77777777" w:rsidR="00656CA1" w:rsidRPr="00E14E85" w:rsidRDefault="00656CA1" w:rsidP="00E90283">
      <w:pPr>
        <w:tabs>
          <w:tab w:val="left" w:pos="-142"/>
          <w:tab w:val="left" w:pos="142"/>
          <w:tab w:val="left" w:pos="2775"/>
        </w:tabs>
        <w:ind w:left="-142"/>
        <w:jc w:val="both"/>
        <w:rPr>
          <w:rFonts w:ascii="Arial" w:hAnsi="Arial" w:cs="Arial"/>
          <w:i/>
          <w:color w:val="000000" w:themeColor="text1"/>
          <w:sz w:val="24"/>
          <w:szCs w:val="24"/>
        </w:rPr>
      </w:pPr>
      <w:r w:rsidRPr="00E14E85">
        <w:rPr>
          <w:rFonts w:ascii="Arial" w:hAnsi="Arial" w:cs="Arial"/>
          <w:color w:val="000000" w:themeColor="text1"/>
          <w:sz w:val="24"/>
          <w:szCs w:val="24"/>
        </w:rPr>
        <w:t xml:space="preserve">1.- Derogar el Acuerdo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z w:val="24"/>
          <w:szCs w:val="24"/>
        </w:rPr>
        <w:t xml:space="preserve"> </w:t>
      </w:r>
      <w:r w:rsidRPr="00E14E85">
        <w:rPr>
          <w:rFonts w:ascii="Arial" w:eastAsia="Calibri" w:hAnsi="Arial" w:cs="Arial"/>
          <w:bCs/>
          <w:color w:val="000000" w:themeColor="text1"/>
          <w:sz w:val="24"/>
          <w:szCs w:val="24"/>
        </w:rPr>
        <w:t>96-04-2023 con fecha 27 de abril del 2023</w:t>
      </w:r>
      <w:r w:rsidRPr="00E14E85">
        <w:rPr>
          <w:rFonts w:ascii="Arial" w:hAnsi="Arial" w:cs="Arial"/>
          <w:color w:val="000000" w:themeColor="text1"/>
          <w:sz w:val="24"/>
          <w:szCs w:val="24"/>
        </w:rPr>
        <w:t xml:space="preserve">, Artículo Sexto, de fecha 27 de abril del 2023, y dejar sin efecto la recomendación de la </w:t>
      </w:r>
      <w:r w:rsidRPr="00E14E85">
        <w:rPr>
          <w:rFonts w:ascii="Arial" w:hAnsi="Arial" w:cs="Arial"/>
          <w:bCs/>
          <w:color w:val="000000" w:themeColor="text1"/>
          <w:sz w:val="24"/>
          <w:szCs w:val="24"/>
        </w:rPr>
        <w:t>resolución # 0018-03-2023 con fecha 31 de marzo del 2023.</w:t>
      </w:r>
    </w:p>
    <w:p w14:paraId="21F466E9" w14:textId="77777777" w:rsidR="00656CA1" w:rsidRPr="00E14E85" w:rsidRDefault="00656CA1" w:rsidP="00E90283">
      <w:pPr>
        <w:tabs>
          <w:tab w:val="left" w:pos="-142"/>
          <w:tab w:val="left" w:pos="142"/>
        </w:tabs>
        <w:ind w:left="-142"/>
        <w:jc w:val="both"/>
        <w:rPr>
          <w:rFonts w:ascii="Arial" w:eastAsia="Segoe UI" w:hAnsi="Arial" w:cs="Arial"/>
          <w:b/>
          <w:bCs/>
          <w:color w:val="000000" w:themeColor="text1"/>
          <w:sz w:val="24"/>
          <w:szCs w:val="24"/>
          <w:highlight w:val="magenta"/>
        </w:rPr>
      </w:pPr>
    </w:p>
    <w:p w14:paraId="381CB82F"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Muy bien.</w:t>
      </w:r>
    </w:p>
    <w:p w14:paraId="40D2BE1D"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6FD42C9C" w14:textId="77777777" w:rsidR="00656CA1" w:rsidRPr="00E14E85" w:rsidRDefault="00656CA1" w:rsidP="00E90283">
      <w:pPr>
        <w:tabs>
          <w:tab w:val="left" w:pos="-142"/>
          <w:tab w:val="left" w:pos="142"/>
          <w:tab w:val="left" w:pos="10080"/>
        </w:tabs>
        <w:ind w:left="-142" w:right="-81"/>
        <w:contextualSpacing/>
        <w:jc w:val="both"/>
        <w:rPr>
          <w:rFonts w:ascii="Arial" w:eastAsia="Arial" w:hAnsi="Arial" w:cs="Arial"/>
          <w:b/>
          <w:bCs/>
          <w:color w:val="000000" w:themeColor="text1"/>
          <w:sz w:val="24"/>
          <w:szCs w:val="24"/>
        </w:rPr>
      </w:pPr>
      <w:r w:rsidRPr="00E14E85">
        <w:rPr>
          <w:rFonts w:ascii="Arial" w:eastAsia="Segoe UI" w:hAnsi="Arial" w:cs="Arial"/>
          <w:color w:val="000000" w:themeColor="text1"/>
          <w:sz w:val="24"/>
          <w:szCs w:val="24"/>
        </w:rPr>
        <w:t>Los que estemos a favor entonces, levantamos la mano. Dejamos la mano en alto para su firmeza.</w:t>
      </w:r>
    </w:p>
    <w:p w14:paraId="39C040DA"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1F84BF7E"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 xml:space="preserve">Las </w:t>
      </w:r>
      <w:proofErr w:type="gramStart"/>
      <w:r w:rsidRPr="00E14E85">
        <w:rPr>
          <w:rFonts w:ascii="Arial" w:hAnsi="Arial" w:cs="Arial"/>
          <w:color w:val="000000" w:themeColor="text1"/>
          <w:sz w:val="24"/>
          <w:szCs w:val="24"/>
        </w:rPr>
        <w:t>señoras directoras y señores directores</w:t>
      </w:r>
      <w:proofErr w:type="gramEnd"/>
      <w:r w:rsidRPr="00E14E85">
        <w:rPr>
          <w:rFonts w:ascii="Arial" w:hAnsi="Arial" w:cs="Arial"/>
          <w:color w:val="000000" w:themeColor="text1"/>
          <w:sz w:val="24"/>
          <w:szCs w:val="24"/>
        </w:rPr>
        <w:t xml:space="preserve">: Sra. Yorleni León Marchena, </w:t>
      </w:r>
      <w:proofErr w:type="gramStart"/>
      <w:r w:rsidRPr="00E14E85">
        <w:rPr>
          <w:rFonts w:ascii="Arial" w:hAnsi="Arial" w:cs="Arial"/>
          <w:color w:val="000000" w:themeColor="text1"/>
          <w:sz w:val="24"/>
          <w:szCs w:val="24"/>
        </w:rPr>
        <w:t>Presidenta</w:t>
      </w:r>
      <w:proofErr w:type="gramEnd"/>
      <w:r w:rsidRPr="00E14E85">
        <w:rPr>
          <w:rFonts w:ascii="Arial" w:hAnsi="Arial" w:cs="Arial"/>
          <w:color w:val="000000" w:themeColor="text1"/>
          <w:sz w:val="24"/>
          <w:szCs w:val="24"/>
        </w:rPr>
        <w:t xml:space="preserve">, Sra. Ilianna Espinoza Mora, </w:t>
      </w:r>
      <w:proofErr w:type="gramStart"/>
      <w:r w:rsidRPr="00E14E85">
        <w:rPr>
          <w:rFonts w:ascii="Arial" w:hAnsi="Arial" w:cs="Arial"/>
          <w:color w:val="000000" w:themeColor="text1"/>
          <w:sz w:val="24"/>
          <w:szCs w:val="24"/>
        </w:rPr>
        <w:t>Vicepresidenta</w:t>
      </w:r>
      <w:proofErr w:type="gramEnd"/>
      <w:r w:rsidRPr="00E14E85">
        <w:rPr>
          <w:rFonts w:ascii="Arial" w:hAnsi="Arial" w:cs="Arial"/>
          <w:color w:val="000000" w:themeColor="text1"/>
          <w:sz w:val="24"/>
          <w:szCs w:val="24"/>
        </w:rPr>
        <w:t xml:space="preserve">, Sra. </w:t>
      </w:r>
      <w:r w:rsidRPr="00E14E85">
        <w:rPr>
          <w:rFonts w:ascii="Arial" w:eastAsia="Segoe UI" w:hAnsi="Arial" w:cs="Arial"/>
          <w:color w:val="000000" w:themeColor="text1"/>
          <w:sz w:val="24"/>
          <w:szCs w:val="24"/>
        </w:rPr>
        <w:t>Alexandra Umaña Espinoza</w:t>
      </w:r>
      <w:r w:rsidRPr="00E14E85">
        <w:rPr>
          <w:rFonts w:ascii="Arial" w:hAnsi="Arial" w:cs="Arial"/>
          <w:color w:val="000000" w:themeColor="text1"/>
          <w:sz w:val="24"/>
          <w:szCs w:val="24"/>
        </w:rPr>
        <w:t xml:space="preserve">,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Sra. Floribel Méndez Fonseca,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 Freddy Miranda Castro,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Sr. Jorge Loría Núñez,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y el Sr. Ólger Irola Calderón,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votan a favor de la propuesta de acuerdo y de su firmeza.</w:t>
      </w:r>
    </w:p>
    <w:p w14:paraId="42B30583"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68E74A07"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Aprobado por unanimidad.</w:t>
      </w:r>
    </w:p>
    <w:p w14:paraId="0C0FEDC6" w14:textId="77777777" w:rsidR="00656CA1" w:rsidRPr="00E14E85" w:rsidRDefault="00656CA1" w:rsidP="00E90283">
      <w:pPr>
        <w:widowControl w:val="0"/>
        <w:tabs>
          <w:tab w:val="left" w:pos="-142"/>
          <w:tab w:val="left" w:pos="142"/>
        </w:tabs>
        <w:suppressAutoHyphens/>
        <w:ind w:left="-142"/>
        <w:rPr>
          <w:rFonts w:ascii="Arial" w:hAnsi="Arial" w:cs="Arial"/>
          <w:b/>
          <w:bCs/>
          <w:color w:val="000000" w:themeColor="text1"/>
          <w:u w:val="single"/>
        </w:rPr>
      </w:pPr>
    </w:p>
    <w:p w14:paraId="5A2188BD" w14:textId="77777777" w:rsidR="00656CA1" w:rsidRPr="00E14E85" w:rsidRDefault="00656CA1" w:rsidP="00E90283">
      <w:pPr>
        <w:widowControl w:val="0"/>
        <w:tabs>
          <w:tab w:val="left" w:pos="-142"/>
          <w:tab w:val="left" w:pos="142"/>
        </w:tabs>
        <w:suppressAutoHyphens/>
        <w:ind w:left="-142"/>
        <w:rPr>
          <w:rFonts w:ascii="Arial" w:hAnsi="Arial" w:cs="Arial"/>
          <w:b/>
          <w:bCs/>
          <w:color w:val="000000" w:themeColor="text1"/>
          <w:u w:val="single"/>
        </w:rPr>
      </w:pPr>
      <w:r w:rsidRPr="00E14E85">
        <w:rPr>
          <w:rFonts w:ascii="Arial" w:eastAsia="Segoe UI" w:hAnsi="Arial" w:cs="Arial"/>
          <w:color w:val="000000" w:themeColor="text1"/>
          <w:sz w:val="24"/>
          <w:szCs w:val="24"/>
        </w:rPr>
        <w:t>Pasamos al punto b, Segregación y Donación.</w:t>
      </w:r>
    </w:p>
    <w:p w14:paraId="5387A342" w14:textId="77777777" w:rsidR="00656CA1" w:rsidRPr="00E14E85" w:rsidRDefault="00656CA1" w:rsidP="00E90283">
      <w:pPr>
        <w:widowControl w:val="0"/>
        <w:tabs>
          <w:tab w:val="left" w:pos="-142"/>
          <w:tab w:val="left" w:pos="142"/>
        </w:tabs>
        <w:suppressAutoHyphens/>
        <w:ind w:left="-142"/>
        <w:rPr>
          <w:rFonts w:ascii="Arial" w:hAnsi="Arial" w:cs="Arial"/>
          <w:b/>
          <w:bCs/>
          <w:color w:val="000000" w:themeColor="text1"/>
          <w:u w:val="single"/>
        </w:rPr>
      </w:pPr>
    </w:p>
    <w:p w14:paraId="158F0AB3" w14:textId="77777777" w:rsidR="00656CA1" w:rsidRPr="00E14E85" w:rsidRDefault="00656CA1" w:rsidP="00E90283">
      <w:pPr>
        <w:pStyle w:val="Prrafodelista"/>
        <w:widowControl w:val="0"/>
        <w:numPr>
          <w:ilvl w:val="0"/>
          <w:numId w:val="4"/>
        </w:numPr>
        <w:tabs>
          <w:tab w:val="left" w:pos="-142"/>
          <w:tab w:val="left" w:pos="142"/>
        </w:tabs>
        <w:suppressAutoHyphens/>
        <w:ind w:left="-142" w:firstLine="0"/>
        <w:contextualSpacing/>
        <w:rPr>
          <w:rFonts w:ascii="Arial" w:hAnsi="Arial" w:cs="Arial"/>
          <w:b/>
          <w:bCs/>
          <w:color w:val="000000" w:themeColor="text1"/>
          <w:u w:val="single"/>
        </w:rPr>
      </w:pPr>
      <w:proofErr w:type="spellStart"/>
      <w:r w:rsidRPr="00E14E85">
        <w:rPr>
          <w:rFonts w:ascii="Arial" w:hAnsi="Arial" w:cs="Arial"/>
          <w:b/>
          <w:bCs/>
          <w:color w:val="000000" w:themeColor="text1"/>
          <w:u w:val="single"/>
          <w:lang w:val="en-US" w:eastAsia="en-US"/>
        </w:rPr>
        <w:t>Segregación</w:t>
      </w:r>
      <w:proofErr w:type="spellEnd"/>
      <w:r w:rsidRPr="00E14E85">
        <w:rPr>
          <w:rFonts w:ascii="Arial" w:hAnsi="Arial" w:cs="Arial"/>
          <w:b/>
          <w:bCs/>
          <w:color w:val="000000" w:themeColor="text1"/>
          <w:u w:val="single"/>
          <w:lang w:val="en-US" w:eastAsia="en-US"/>
        </w:rPr>
        <w:t xml:space="preserve"> y </w:t>
      </w:r>
      <w:proofErr w:type="spellStart"/>
      <w:r w:rsidRPr="00E14E85">
        <w:rPr>
          <w:rFonts w:ascii="Arial" w:hAnsi="Arial" w:cs="Arial"/>
          <w:b/>
          <w:bCs/>
          <w:color w:val="000000" w:themeColor="text1"/>
          <w:u w:val="single"/>
          <w:lang w:val="en-US" w:eastAsia="en-US"/>
        </w:rPr>
        <w:t>Donación</w:t>
      </w:r>
      <w:proofErr w:type="spellEnd"/>
      <w:r w:rsidRPr="00E14E85">
        <w:rPr>
          <w:rFonts w:ascii="Arial" w:hAnsi="Arial" w:cs="Arial"/>
          <w:b/>
          <w:bCs/>
          <w:color w:val="000000" w:themeColor="text1"/>
          <w:u w:val="single"/>
          <w:lang w:val="en-US" w:eastAsia="en-US"/>
        </w:rPr>
        <w:t>:</w:t>
      </w:r>
    </w:p>
    <w:p w14:paraId="2B9A21D6" w14:textId="77777777" w:rsidR="00656CA1" w:rsidRPr="00E14E85" w:rsidRDefault="00656CA1" w:rsidP="00E90283">
      <w:pPr>
        <w:widowControl w:val="0"/>
        <w:tabs>
          <w:tab w:val="left" w:pos="-142"/>
          <w:tab w:val="left" w:pos="142"/>
        </w:tabs>
        <w:suppressAutoHyphens/>
        <w:ind w:left="-142"/>
        <w:contextualSpacing/>
        <w:rPr>
          <w:rFonts w:ascii="Arial" w:hAnsi="Arial" w:cs="Arial"/>
          <w:b/>
          <w:bCs/>
          <w:color w:val="000000" w:themeColor="text1"/>
          <w:u w:val="single"/>
        </w:rPr>
      </w:pPr>
    </w:p>
    <w:p w14:paraId="5310DA0B"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Arial" w:hAnsi="Arial" w:cs="Arial"/>
          <w:color w:val="000000" w:themeColor="text1"/>
          <w:sz w:val="24"/>
          <w:szCs w:val="24"/>
        </w:rPr>
        <w:t>Y, ahora vamos a conocer el:</w:t>
      </w:r>
    </w:p>
    <w:p w14:paraId="4889C6E4" w14:textId="77777777" w:rsidR="00656CA1" w:rsidRPr="00E14E85" w:rsidRDefault="00656CA1" w:rsidP="00E90283">
      <w:pPr>
        <w:widowControl w:val="0"/>
        <w:tabs>
          <w:tab w:val="left" w:pos="-142"/>
          <w:tab w:val="left" w:pos="142"/>
        </w:tabs>
        <w:suppressAutoHyphens/>
        <w:ind w:left="-142"/>
        <w:rPr>
          <w:rFonts w:ascii="Arial" w:hAnsi="Arial" w:cs="Arial"/>
          <w:b/>
          <w:bCs/>
          <w:color w:val="000000" w:themeColor="text1"/>
          <w:u w:val="single"/>
        </w:rPr>
      </w:pPr>
    </w:p>
    <w:p w14:paraId="689FEC12" w14:textId="77777777" w:rsidR="00656CA1" w:rsidRPr="00E14E85" w:rsidRDefault="00656CA1" w:rsidP="00E90283">
      <w:pPr>
        <w:pStyle w:val="Prrafodelista"/>
        <w:widowControl w:val="0"/>
        <w:numPr>
          <w:ilvl w:val="0"/>
          <w:numId w:val="5"/>
        </w:numPr>
        <w:tabs>
          <w:tab w:val="left" w:pos="-142"/>
          <w:tab w:val="left" w:pos="142"/>
        </w:tabs>
        <w:suppressAutoHyphens/>
        <w:ind w:left="-142" w:firstLine="0"/>
        <w:jc w:val="both"/>
        <w:rPr>
          <w:rFonts w:ascii="Arial" w:hAnsi="Arial" w:cs="Arial"/>
          <w:color w:val="000000" w:themeColor="text1"/>
        </w:rPr>
      </w:pPr>
      <w:r w:rsidRPr="00E14E85">
        <w:rPr>
          <w:rFonts w:ascii="Arial" w:hAnsi="Arial" w:cs="Arial"/>
          <w:color w:val="000000" w:themeColor="text1"/>
          <w:lang w:val="en-US"/>
        </w:rPr>
        <w:t xml:space="preserve">Plano </w:t>
      </w:r>
      <w:proofErr w:type="spellStart"/>
      <w:r w:rsidRPr="00E14E85">
        <w:rPr>
          <w:rFonts w:ascii="Arial" w:hAnsi="Arial" w:cs="Arial"/>
          <w:color w:val="000000" w:themeColor="text1"/>
          <w:lang w:val="en-US"/>
        </w:rPr>
        <w:t>catastrado</w:t>
      </w:r>
      <w:proofErr w:type="spellEnd"/>
      <w:r w:rsidRPr="00E14E85">
        <w:rPr>
          <w:rFonts w:ascii="Arial" w:hAnsi="Arial" w:cs="Arial"/>
          <w:color w:val="000000" w:themeColor="text1"/>
          <w:lang w:val="en-US"/>
        </w:rPr>
        <w:t xml:space="preserve"> N° </w:t>
      </w:r>
      <w:r w:rsidRPr="00E14E85">
        <w:rPr>
          <w:rFonts w:ascii="Arial" w:hAnsi="Arial" w:cs="Arial"/>
          <w:b/>
          <w:bCs/>
          <w:color w:val="000000" w:themeColor="text1"/>
        </w:rPr>
        <w:t xml:space="preserve">1-2267960-2021 </w:t>
      </w:r>
    </w:p>
    <w:p w14:paraId="5A30672C"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rPr>
      </w:pPr>
    </w:p>
    <w:p w14:paraId="0DF2EDC3" w14:textId="77777777" w:rsidR="00656CA1" w:rsidRPr="00E14E85" w:rsidRDefault="00656CA1" w:rsidP="6AF1C53D">
      <w:pPr>
        <w:widowControl w:val="0"/>
        <w:tabs>
          <w:tab w:val="left" w:pos="142"/>
        </w:tabs>
        <w:suppressAutoHyphens/>
        <w:ind w:left="-142"/>
        <w:jc w:val="both"/>
        <w:rPr>
          <w:rFonts w:ascii="Arial" w:hAnsi="Arial" w:cs="Arial"/>
          <w:color w:val="000000" w:themeColor="text1"/>
          <w:sz w:val="24"/>
          <w:szCs w:val="24"/>
          <w:lang w:val="en-US" w:eastAsia="en-US"/>
        </w:rPr>
      </w:pPr>
      <w:r w:rsidRPr="6AF1C53D">
        <w:rPr>
          <w:rFonts w:ascii="Arial" w:hAnsi="Arial" w:cs="Arial"/>
          <w:b/>
          <w:bCs/>
          <w:color w:val="000000" w:themeColor="text1"/>
          <w:sz w:val="24"/>
          <w:szCs w:val="24"/>
          <w:lang w:val="en-US" w:eastAsia="en-US"/>
        </w:rPr>
        <w:t>Alexandra Umaña:</w:t>
      </w:r>
      <w:r w:rsidRPr="6AF1C53D">
        <w:rPr>
          <w:rFonts w:ascii="Arial" w:hAnsi="Arial" w:cs="Arial"/>
          <w:color w:val="000000" w:themeColor="text1"/>
          <w:sz w:val="24"/>
          <w:szCs w:val="24"/>
          <w:lang w:val="en-US" w:eastAsia="en-US"/>
        </w:rPr>
        <w:t xml:space="preserve"> Hago </w:t>
      </w:r>
      <w:proofErr w:type="spellStart"/>
      <w:r w:rsidRPr="6AF1C53D">
        <w:rPr>
          <w:rFonts w:ascii="Arial" w:hAnsi="Arial" w:cs="Arial"/>
          <w:color w:val="000000" w:themeColor="text1"/>
          <w:sz w:val="24"/>
          <w:szCs w:val="24"/>
          <w:lang w:val="en-US" w:eastAsia="en-US"/>
        </w:rPr>
        <w:t>lectura</w:t>
      </w:r>
      <w:proofErr w:type="spellEnd"/>
      <w:r w:rsidRPr="6AF1C53D">
        <w:rPr>
          <w:rFonts w:ascii="Arial" w:hAnsi="Arial" w:cs="Arial"/>
          <w:color w:val="000000" w:themeColor="text1"/>
          <w:sz w:val="24"/>
          <w:szCs w:val="24"/>
          <w:lang w:val="en-US" w:eastAsia="en-US"/>
        </w:rPr>
        <w:t xml:space="preserve"> del </w:t>
      </w:r>
      <w:proofErr w:type="spellStart"/>
      <w:r w:rsidRPr="6AF1C53D">
        <w:rPr>
          <w:rFonts w:ascii="Arial" w:hAnsi="Arial" w:cs="Arial"/>
          <w:color w:val="000000" w:themeColor="text1"/>
          <w:sz w:val="24"/>
          <w:szCs w:val="24"/>
          <w:lang w:val="en-US" w:eastAsia="en-US"/>
        </w:rPr>
        <w:t>acuerdo</w:t>
      </w:r>
      <w:proofErr w:type="spellEnd"/>
      <w:r w:rsidRPr="6AF1C53D">
        <w:rPr>
          <w:rFonts w:ascii="Arial" w:hAnsi="Arial" w:cs="Arial"/>
          <w:color w:val="000000" w:themeColor="text1"/>
          <w:sz w:val="24"/>
          <w:szCs w:val="24"/>
          <w:lang w:val="en-US" w:eastAsia="en-US"/>
        </w:rPr>
        <w:t>.</w:t>
      </w:r>
    </w:p>
    <w:p w14:paraId="3B97FF19"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rPr>
      </w:pPr>
    </w:p>
    <w:p w14:paraId="512230D5"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r w:rsidRPr="00E14E85">
        <w:rPr>
          <w:rFonts w:ascii="Arial" w:hAnsi="Arial" w:cs="Arial"/>
          <w:b/>
          <w:bCs/>
          <w:color w:val="000000" w:themeColor="text1"/>
          <w:sz w:val="24"/>
          <w:szCs w:val="24"/>
        </w:rPr>
        <w:t>ACUERDO No. 173-04-2026</w:t>
      </w:r>
    </w:p>
    <w:p w14:paraId="27B8318C"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60519D5A" w14:textId="77777777" w:rsidR="00656CA1" w:rsidRPr="00E14E85" w:rsidRDefault="00656CA1" w:rsidP="00E90283">
      <w:pPr>
        <w:tabs>
          <w:tab w:val="left" w:pos="-142"/>
          <w:tab w:val="left" w:pos="142"/>
        </w:tabs>
        <w:ind w:left="-142" w:right="-235"/>
        <w:jc w:val="center"/>
        <w:rPr>
          <w:rFonts w:ascii="Arial" w:hAnsi="Arial" w:cs="Arial"/>
          <w:b/>
          <w:color w:val="000000" w:themeColor="text1"/>
          <w:sz w:val="24"/>
          <w:szCs w:val="24"/>
        </w:rPr>
      </w:pPr>
      <w:r w:rsidRPr="00E14E85">
        <w:rPr>
          <w:rFonts w:ascii="Arial" w:hAnsi="Arial" w:cs="Arial"/>
          <w:b/>
          <w:color w:val="000000" w:themeColor="text1"/>
          <w:sz w:val="24"/>
          <w:szCs w:val="24"/>
        </w:rPr>
        <w:t xml:space="preserve">RESULTANDOS </w:t>
      </w:r>
    </w:p>
    <w:p w14:paraId="360E6933" w14:textId="77777777" w:rsidR="00656CA1" w:rsidRPr="00E14E85" w:rsidRDefault="00656CA1" w:rsidP="00E90283">
      <w:pPr>
        <w:tabs>
          <w:tab w:val="left" w:pos="-142"/>
          <w:tab w:val="left" w:pos="142"/>
        </w:tabs>
        <w:ind w:left="-142" w:right="-235"/>
        <w:jc w:val="center"/>
        <w:rPr>
          <w:rFonts w:ascii="Arial" w:hAnsi="Arial" w:cs="Arial"/>
          <w:b/>
          <w:color w:val="000000" w:themeColor="text1"/>
          <w:sz w:val="24"/>
          <w:szCs w:val="24"/>
        </w:rPr>
      </w:pPr>
    </w:p>
    <w:p w14:paraId="61E6ABC2" w14:textId="77777777" w:rsidR="00656CA1" w:rsidRPr="00E14E85" w:rsidRDefault="00656CA1" w:rsidP="00E90283">
      <w:pPr>
        <w:tabs>
          <w:tab w:val="left" w:pos="-142"/>
          <w:tab w:val="left" w:pos="142"/>
        </w:tabs>
        <w:ind w:left="-142" w:right="-235"/>
        <w:jc w:val="both"/>
        <w:rPr>
          <w:rFonts w:ascii="Arial" w:hAnsi="Arial" w:cs="Arial"/>
          <w:b/>
          <w:color w:val="000000" w:themeColor="text1"/>
          <w:sz w:val="24"/>
          <w:szCs w:val="24"/>
        </w:rPr>
      </w:pPr>
      <w:r w:rsidRPr="00E14E85">
        <w:rPr>
          <w:rFonts w:ascii="Arial" w:hAnsi="Arial" w:cs="Arial"/>
          <w:b/>
          <w:color w:val="000000" w:themeColor="text1"/>
          <w:sz w:val="24"/>
          <w:szCs w:val="24"/>
        </w:rPr>
        <w:t xml:space="preserve">PRIMERO: </w:t>
      </w:r>
      <w:r w:rsidRPr="00E14E85">
        <w:rPr>
          <w:rFonts w:ascii="Arial" w:hAnsi="Arial" w:cs="Arial"/>
          <w:bCs/>
          <w:color w:val="000000" w:themeColor="text1"/>
          <w:sz w:val="24"/>
          <w:szCs w:val="24"/>
        </w:rPr>
        <w:t>Que de conformidad con lo dispuesto en las leyes 7083, 7151 y 7154, el Instituto Mixto de Ayuda Social se encuentra facultado para segregar y traspasar sus terrenos a las personas que los ocupen por ser adjudicatarios de viviendas promovidas por esta Institución y las zonas públicas a los gobiernos locales.</w:t>
      </w:r>
      <w:r w:rsidRPr="00E14E85">
        <w:rPr>
          <w:rFonts w:ascii="Arial" w:hAnsi="Arial" w:cs="Arial"/>
          <w:b/>
          <w:color w:val="000000" w:themeColor="text1"/>
          <w:sz w:val="24"/>
          <w:szCs w:val="24"/>
        </w:rPr>
        <w:t> </w:t>
      </w:r>
    </w:p>
    <w:p w14:paraId="69581055" w14:textId="77777777" w:rsidR="00656CA1" w:rsidRPr="00E14E85" w:rsidRDefault="00656CA1" w:rsidP="00E90283">
      <w:pPr>
        <w:tabs>
          <w:tab w:val="left" w:pos="-142"/>
          <w:tab w:val="left" w:pos="142"/>
        </w:tabs>
        <w:ind w:left="-142" w:right="-235"/>
        <w:jc w:val="both"/>
        <w:rPr>
          <w:rFonts w:ascii="Arial" w:hAnsi="Arial" w:cs="Arial"/>
          <w:color w:val="000000" w:themeColor="text1"/>
          <w:sz w:val="24"/>
          <w:szCs w:val="24"/>
        </w:rPr>
      </w:pPr>
    </w:p>
    <w:p w14:paraId="72778B6E"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r w:rsidRPr="00E14E85">
        <w:rPr>
          <w:rFonts w:ascii="Arial" w:hAnsi="Arial" w:cs="Arial"/>
          <w:b/>
          <w:bCs/>
          <w:color w:val="000000" w:themeColor="text1"/>
          <w:sz w:val="24"/>
          <w:szCs w:val="24"/>
        </w:rPr>
        <w:t>SEGUNDO:</w:t>
      </w:r>
      <w:r w:rsidRPr="00E14E85">
        <w:rPr>
          <w:rFonts w:ascii="Arial" w:hAnsi="Arial" w:cs="Arial"/>
          <w:color w:val="000000" w:themeColor="text1"/>
          <w:sz w:val="24"/>
          <w:szCs w:val="24"/>
        </w:rPr>
        <w:t xml:space="preserve"> Que mediante Decreto Ejecutivo 29531-MTSS publicado en la Gaceta </w:t>
      </w:r>
      <w:proofErr w:type="spellStart"/>
      <w:r w:rsidRPr="00E14E85">
        <w:rPr>
          <w:rFonts w:ascii="Arial" w:hAnsi="Arial" w:cs="Arial"/>
          <w:color w:val="000000" w:themeColor="text1"/>
          <w:sz w:val="24"/>
          <w:szCs w:val="24"/>
        </w:rPr>
        <w:t>Nº</w:t>
      </w:r>
      <w:proofErr w:type="spellEnd"/>
      <w:r w:rsidRPr="00E14E85">
        <w:rPr>
          <w:rFonts w:ascii="Arial" w:hAnsi="Arial" w:cs="Arial"/>
          <w:color w:val="000000" w:themeColor="text1"/>
          <w:sz w:val="24"/>
          <w:szCs w:val="24"/>
        </w:rPr>
        <w:t xml:space="preserve"> 146</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31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julio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8"/>
          <w:sz w:val="24"/>
          <w:szCs w:val="24"/>
        </w:rPr>
        <w:t xml:space="preserve"> </w:t>
      </w:r>
      <w:r w:rsidRPr="00E14E85">
        <w:rPr>
          <w:rFonts w:ascii="Arial" w:hAnsi="Arial" w:cs="Arial"/>
          <w:color w:val="000000" w:themeColor="text1"/>
          <w:sz w:val="24"/>
          <w:szCs w:val="24"/>
        </w:rPr>
        <w:t>2001,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Poder</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emitió</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 Reglamento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4760</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y sus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reformas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7083,</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7151</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7154</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otorgamiento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escrituras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F2CF325"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p>
    <w:p w14:paraId="2A78B9C5" w14:textId="3569E0C2" w:rsidR="00656CA1" w:rsidRPr="00E14E85" w:rsidRDefault="00656CA1" w:rsidP="00E90283">
      <w:pPr>
        <w:pStyle w:val="Textoindependiente"/>
        <w:tabs>
          <w:tab w:val="left" w:pos="142"/>
        </w:tabs>
        <w:spacing w:after="0"/>
        <w:ind w:left="-142" w:right="-235"/>
        <w:jc w:val="both"/>
        <w:rPr>
          <w:rFonts w:ascii="Arial" w:hAnsi="Arial" w:cs="Arial"/>
          <w:color w:val="000000" w:themeColor="text1"/>
          <w:sz w:val="24"/>
          <w:szCs w:val="24"/>
        </w:rPr>
      </w:pPr>
      <w:r w:rsidRPr="00E14E85">
        <w:rPr>
          <w:rFonts w:ascii="Arial" w:hAnsi="Arial" w:cs="Arial"/>
          <w:b/>
          <w:bCs/>
          <w:color w:val="000000" w:themeColor="text1"/>
          <w:sz w:val="24"/>
          <w:szCs w:val="24"/>
        </w:rPr>
        <w:lastRenderedPageBreak/>
        <w:t>TERCERO</w:t>
      </w:r>
      <w:r w:rsidRPr="267889EC">
        <w:rPr>
          <w:rFonts w:ascii="Arial" w:hAnsi="Arial" w:cs="Arial"/>
          <w:color w:val="000000" w:themeColor="text1"/>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Sistema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Financiero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Nacional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4"/>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7052,</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prevé exenciones</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relativas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declaradas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Asimismo,</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el</w:t>
      </w:r>
      <w:r w:rsidR="03E1C1D8" w:rsidRPr="267889EC">
        <w:rPr>
          <w:rFonts w:ascii="Arial" w:hAnsi="Arial" w:cs="Arial"/>
          <w:color w:val="000000" w:themeColor="text1"/>
          <w:sz w:val="24"/>
          <w:szCs w:val="24"/>
        </w:rPr>
        <w:t xml:space="preserve"> </w:t>
      </w:r>
      <w:r w:rsidRPr="267889EC">
        <w:rPr>
          <w:rFonts w:ascii="Arial" w:hAnsi="Arial" w:cs="Arial"/>
          <w:color w:val="000000" w:themeColor="text1"/>
          <w:sz w:val="24"/>
          <w:szCs w:val="24"/>
        </w:rPr>
        <w:t xml:space="preserve">Reglamento de Exenciones Fiscales y otros Beneficios de la ley de cita (Decreto Ejecutivo </w:t>
      </w:r>
      <w:proofErr w:type="spellStart"/>
      <w:r w:rsidRPr="267889EC">
        <w:rPr>
          <w:rFonts w:ascii="Arial" w:hAnsi="Arial" w:cs="Arial"/>
          <w:color w:val="000000" w:themeColor="text1"/>
          <w:sz w:val="24"/>
          <w:szCs w:val="24"/>
        </w:rPr>
        <w:t>N°</w:t>
      </w:r>
      <w:proofErr w:type="spellEnd"/>
      <w:r w:rsidRPr="267889EC">
        <w:rPr>
          <w:rFonts w:ascii="Arial" w:hAnsi="Arial" w:cs="Arial"/>
          <w:color w:val="000000" w:themeColor="text1"/>
          <w:sz w:val="24"/>
          <w:szCs w:val="24"/>
        </w:rPr>
        <w:t xml:space="preserve"> 20574- VAH-H del 08 de julio de 1991, publicado en La Gaceta </w:t>
      </w:r>
      <w:proofErr w:type="spellStart"/>
      <w:r w:rsidRPr="267889EC">
        <w:rPr>
          <w:rFonts w:ascii="Arial" w:hAnsi="Arial" w:cs="Arial"/>
          <w:color w:val="000000" w:themeColor="text1"/>
          <w:sz w:val="24"/>
          <w:szCs w:val="24"/>
        </w:rPr>
        <w:t>N°</w:t>
      </w:r>
      <w:proofErr w:type="spellEnd"/>
      <w:r w:rsidRPr="267889EC">
        <w:rPr>
          <w:rFonts w:ascii="Arial" w:hAnsi="Arial" w:cs="Arial"/>
          <w:color w:val="000000" w:themeColor="text1"/>
          <w:sz w:val="24"/>
          <w:szCs w:val="24"/>
        </w:rPr>
        <w:t xml:space="preserve"> 149 del 08 de agosto de 1991) que indica que las declaraciones de Interés Social, se definirán de acuerdo a esa reglamentación, la cual en su Artículo 22, dispone en lo conducente que “…las declaratorias de Interés Social, no relacionadas con el Sistema, podrán ser emitidas por el INVU o el IMAS…” y en su Artículo </w:t>
      </w:r>
      <w:proofErr w:type="spellStart"/>
      <w:r w:rsidRPr="267889EC">
        <w:rPr>
          <w:rFonts w:ascii="Arial" w:hAnsi="Arial" w:cs="Arial"/>
          <w:color w:val="000000" w:themeColor="text1"/>
          <w:sz w:val="24"/>
          <w:szCs w:val="24"/>
        </w:rPr>
        <w:t>N°</w:t>
      </w:r>
      <w:proofErr w:type="spellEnd"/>
      <w:r w:rsidRPr="267889EC">
        <w:rPr>
          <w:rFonts w:ascii="Arial" w:hAnsi="Arial" w:cs="Arial"/>
          <w:color w:val="000000" w:themeColor="text1"/>
          <w:sz w:val="24"/>
          <w:szCs w:val="24"/>
        </w:rPr>
        <w:t xml:space="preserve"> 15, dispone en lo conducente “…la formalización e inscripción de las escrituras principales y adicionales, por medio de las cuales se formalicen, operaciones individuales de vivienda, declarada de Interés Social, estarán exentas del ciento por ciento de los derechos de registro, de los timbres fiscales, de los timbres y demás cargas de los Colegios Profesionales y del Impuesto de Transferencia de Bienes Inmuebles…”.</w:t>
      </w:r>
    </w:p>
    <w:p w14:paraId="747B809F"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p>
    <w:p w14:paraId="41024D98"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r w:rsidRPr="00E14E85">
        <w:rPr>
          <w:rFonts w:ascii="Arial" w:hAnsi="Arial" w:cs="Arial"/>
          <w:b/>
          <w:bCs/>
          <w:color w:val="000000" w:themeColor="text1"/>
          <w:sz w:val="24"/>
          <w:szCs w:val="24"/>
        </w:rPr>
        <w:t>CUARTO:</w:t>
      </w:r>
      <w:r w:rsidRPr="00E14E85">
        <w:rPr>
          <w:rFonts w:ascii="Arial" w:hAnsi="Arial" w:cs="Arial"/>
          <w:color w:val="000000" w:themeColor="text1"/>
          <w:sz w:val="24"/>
          <w:szCs w:val="24"/>
        </w:rPr>
        <w:t xml:space="preserve"> De conformidad con el Manual de Procedimientos para el Inventario Permanente de Terrenos del IMAS, versión 1, aprobado el 22 de enero del 2019, se busca estandarizar catastral y registralmente la actualización del inventario de bienes inmuebles propiedad del IMAS y su relación contable.</w:t>
      </w:r>
    </w:p>
    <w:p w14:paraId="1067A78C" w14:textId="77777777" w:rsidR="00656CA1" w:rsidRDefault="00656CA1" w:rsidP="00E90283">
      <w:pPr>
        <w:pStyle w:val="Prrafodelista"/>
        <w:tabs>
          <w:tab w:val="left" w:pos="-142"/>
          <w:tab w:val="left" w:pos="142"/>
        </w:tabs>
        <w:ind w:left="-142" w:right="-235"/>
        <w:contextualSpacing/>
        <w:jc w:val="center"/>
        <w:rPr>
          <w:rFonts w:ascii="Arial" w:hAnsi="Arial" w:cs="Arial"/>
          <w:b/>
          <w:bCs/>
          <w:color w:val="000000" w:themeColor="text1"/>
        </w:rPr>
      </w:pPr>
    </w:p>
    <w:p w14:paraId="73936BD7" w14:textId="77777777" w:rsidR="00656CA1" w:rsidRPr="00E14E85" w:rsidRDefault="00656CA1" w:rsidP="00E90283">
      <w:pPr>
        <w:pStyle w:val="Prrafodelista"/>
        <w:tabs>
          <w:tab w:val="left" w:pos="-142"/>
          <w:tab w:val="left" w:pos="142"/>
        </w:tabs>
        <w:ind w:left="-142" w:right="-235"/>
        <w:contextualSpacing/>
        <w:jc w:val="center"/>
        <w:rPr>
          <w:rFonts w:ascii="Arial" w:hAnsi="Arial" w:cs="Arial"/>
          <w:b/>
          <w:bCs/>
          <w:color w:val="000000" w:themeColor="text1"/>
        </w:rPr>
      </w:pPr>
      <w:r w:rsidRPr="00E14E85">
        <w:rPr>
          <w:rFonts w:ascii="Arial" w:hAnsi="Arial" w:cs="Arial"/>
          <w:b/>
          <w:bCs/>
          <w:color w:val="000000" w:themeColor="text1"/>
        </w:rPr>
        <w:t>CONSIDERANDO</w:t>
      </w:r>
    </w:p>
    <w:p w14:paraId="799D09F8" w14:textId="77777777" w:rsidR="00656CA1" w:rsidRPr="00E14E85" w:rsidRDefault="00656CA1" w:rsidP="00E90283">
      <w:pPr>
        <w:pStyle w:val="Prrafodelista"/>
        <w:tabs>
          <w:tab w:val="left" w:pos="-142"/>
          <w:tab w:val="left" w:pos="142"/>
        </w:tabs>
        <w:ind w:left="-142" w:right="-235"/>
        <w:contextualSpacing/>
        <w:rPr>
          <w:rFonts w:ascii="Arial" w:hAnsi="Arial" w:cs="Arial"/>
          <w:b/>
          <w:bCs/>
          <w:color w:val="000000" w:themeColor="text1"/>
        </w:rPr>
      </w:pPr>
    </w:p>
    <w:p w14:paraId="18945A78" w14:textId="77777777" w:rsidR="00656CA1" w:rsidRPr="00E14E85" w:rsidRDefault="00656CA1" w:rsidP="00E90283">
      <w:pPr>
        <w:pStyle w:val="Prrafodelista"/>
        <w:numPr>
          <w:ilvl w:val="0"/>
          <w:numId w:val="8"/>
        </w:numPr>
        <w:tabs>
          <w:tab w:val="left" w:pos="142"/>
        </w:tabs>
        <w:ind w:left="-142" w:right="-235" w:firstLine="0"/>
        <w:contextualSpacing/>
        <w:jc w:val="both"/>
        <w:rPr>
          <w:rFonts w:ascii="Arial" w:hAnsi="Arial" w:cs="Arial"/>
          <w:color w:val="000000" w:themeColor="text1"/>
          <w:lang w:val="es-ES"/>
        </w:rPr>
      </w:pPr>
      <w:r w:rsidRPr="267889EC">
        <w:rPr>
          <w:rFonts w:ascii="Arial" w:hAnsi="Arial" w:cs="Arial"/>
          <w:color w:val="000000" w:themeColor="text1"/>
          <w:lang w:val="es-ES"/>
        </w:rPr>
        <w:t xml:space="preserve">Que se tramita la segregación de un lote S/N en cabeza de su dueño, quedando un resto de finca por segregar; según solicitud hecha por el </w:t>
      </w:r>
      <w:proofErr w:type="spellStart"/>
      <w:r w:rsidRPr="267889EC">
        <w:rPr>
          <w:rFonts w:ascii="Arial" w:hAnsi="Arial" w:cs="Arial"/>
          <w:color w:val="000000" w:themeColor="text1"/>
          <w:lang w:val="es-ES"/>
        </w:rPr>
        <w:t>MSc</w:t>
      </w:r>
      <w:proofErr w:type="spellEnd"/>
      <w:r w:rsidRPr="267889EC">
        <w:rPr>
          <w:rFonts w:ascii="Arial" w:hAnsi="Arial" w:cs="Arial"/>
          <w:color w:val="000000" w:themeColor="text1"/>
          <w:lang w:val="es-ES"/>
        </w:rPr>
        <w:t xml:space="preserve">. Keneth Araya Andrade en calidad de </w:t>
      </w:r>
      <w:proofErr w:type="gramStart"/>
      <w:r w:rsidRPr="267889EC">
        <w:rPr>
          <w:rFonts w:ascii="Arial" w:hAnsi="Arial" w:cs="Arial"/>
          <w:color w:val="000000" w:themeColor="text1"/>
          <w:lang w:val="es-ES"/>
        </w:rPr>
        <w:t>Jefe</w:t>
      </w:r>
      <w:proofErr w:type="gramEnd"/>
      <w:r w:rsidRPr="267889EC">
        <w:rPr>
          <w:rFonts w:ascii="Arial" w:hAnsi="Arial" w:cs="Arial"/>
          <w:color w:val="000000" w:themeColor="text1"/>
          <w:lang w:val="es-ES"/>
        </w:rPr>
        <w:t xml:space="preserve"> del Área Regional de Desarrollo Social Noreste (ARDS Noreste), mediante oficios IMAS-SGDS-ARDSNE-0182-2023 con fecha 03 de agosto del 2023 e IMAS-DDS-ARDSN-ULDSAM-0133-2025 de fecha 09 de julio del 2025.</w:t>
      </w:r>
    </w:p>
    <w:p w14:paraId="0E5F6C50" w14:textId="77777777" w:rsidR="00656CA1" w:rsidRPr="00E14E85" w:rsidRDefault="00656CA1" w:rsidP="00E90283">
      <w:pPr>
        <w:tabs>
          <w:tab w:val="left" w:pos="-142"/>
          <w:tab w:val="left" w:pos="142"/>
        </w:tabs>
        <w:ind w:left="-142" w:right="49"/>
        <w:jc w:val="both"/>
        <w:rPr>
          <w:rFonts w:ascii="Arial" w:hAnsi="Arial" w:cs="Arial"/>
          <w:color w:val="000000" w:themeColor="text1"/>
          <w:sz w:val="24"/>
          <w:szCs w:val="24"/>
        </w:rPr>
      </w:pPr>
    </w:p>
    <w:p w14:paraId="7DCAEDCF" w14:textId="77777777" w:rsidR="00656CA1" w:rsidRPr="00E14E85" w:rsidRDefault="00656CA1" w:rsidP="00E90283">
      <w:pPr>
        <w:pStyle w:val="Prrafodelista"/>
        <w:numPr>
          <w:ilvl w:val="0"/>
          <w:numId w:val="8"/>
        </w:numPr>
        <w:tabs>
          <w:tab w:val="left" w:pos="-142"/>
          <w:tab w:val="left" w:pos="142"/>
        </w:tabs>
        <w:ind w:left="-142" w:right="-235" w:firstLine="0"/>
        <w:contextualSpacing/>
        <w:jc w:val="both"/>
        <w:rPr>
          <w:rFonts w:ascii="Arial" w:eastAsia="Calibri" w:hAnsi="Arial" w:cs="Arial"/>
          <w:bCs/>
          <w:color w:val="000000" w:themeColor="text1"/>
        </w:rPr>
      </w:pPr>
      <w:r w:rsidRPr="00E14E85">
        <w:rPr>
          <w:rFonts w:ascii="Arial" w:hAnsi="Arial" w:cs="Arial"/>
          <w:color w:val="000000" w:themeColor="text1"/>
          <w:lang w:val="es-ES"/>
        </w:rPr>
        <w:t>Que el</w:t>
      </w:r>
      <w:r w:rsidRPr="00E14E85">
        <w:rPr>
          <w:rFonts w:ascii="Arial" w:eastAsia="Calibri" w:hAnsi="Arial" w:cs="Arial"/>
          <w:bCs/>
          <w:color w:val="000000" w:themeColor="text1"/>
        </w:rPr>
        <w:t xml:space="preserve"> </w:t>
      </w:r>
      <w:proofErr w:type="spellStart"/>
      <w:r w:rsidRPr="00E14E85">
        <w:rPr>
          <w:rFonts w:ascii="Arial" w:eastAsia="Calibri" w:hAnsi="Arial" w:cs="Arial"/>
          <w:bCs/>
          <w:color w:val="000000" w:themeColor="text1"/>
        </w:rPr>
        <w:t>MSc</w:t>
      </w:r>
      <w:proofErr w:type="spellEnd"/>
      <w:r w:rsidRPr="00E14E85">
        <w:rPr>
          <w:rFonts w:ascii="Arial" w:eastAsia="Calibri" w:hAnsi="Arial" w:cs="Arial"/>
          <w:bCs/>
          <w:color w:val="000000" w:themeColor="text1"/>
        </w:rPr>
        <w:t xml:space="preserve">. Keneth Araya Andrade mediante oficio IMAS-SGDS-ARDSNE-0182-2023 con fecha 03 de agosto del 2023 remite a la MBA Karla Pérez Fonseca en calidad de </w:t>
      </w:r>
      <w:proofErr w:type="gramStart"/>
      <w:r w:rsidRPr="00E14E85">
        <w:rPr>
          <w:rFonts w:ascii="Arial" w:eastAsia="Calibri" w:hAnsi="Arial" w:cs="Arial"/>
          <w:bCs/>
          <w:color w:val="000000" w:themeColor="text1"/>
        </w:rPr>
        <w:t>Jefa</w:t>
      </w:r>
      <w:proofErr w:type="gramEnd"/>
      <w:r w:rsidRPr="00E14E85">
        <w:rPr>
          <w:rFonts w:ascii="Arial" w:eastAsia="Calibri" w:hAnsi="Arial" w:cs="Arial"/>
          <w:bCs/>
          <w:color w:val="000000" w:themeColor="text1"/>
        </w:rPr>
        <w:t xml:space="preserve"> del Departamento de Desarrollo Socio Productivo y Comunal (DDSPC) un Informe sobre el caso del expediente digital sin formalizar #36919 señora Zobeida Chavarría Jiménez, que, entre otros, textualmente indica: </w:t>
      </w:r>
    </w:p>
    <w:p w14:paraId="6D12199B" w14:textId="77777777" w:rsidR="00656CA1" w:rsidRPr="00E14E85" w:rsidRDefault="00656CA1" w:rsidP="00E90283">
      <w:pPr>
        <w:pStyle w:val="Prrafodelista"/>
        <w:tabs>
          <w:tab w:val="left" w:pos="-142"/>
          <w:tab w:val="left" w:pos="142"/>
        </w:tabs>
        <w:ind w:left="-142" w:right="49"/>
        <w:rPr>
          <w:rFonts w:ascii="Arial" w:eastAsia="Calibri" w:hAnsi="Arial" w:cs="Arial"/>
          <w:bCs/>
          <w:color w:val="000000" w:themeColor="text1"/>
        </w:rPr>
      </w:pPr>
    </w:p>
    <w:p w14:paraId="6A6D2F70" w14:textId="77777777" w:rsidR="00656CA1" w:rsidRPr="00E14E85" w:rsidRDefault="00656CA1" w:rsidP="00E90283">
      <w:pPr>
        <w:pStyle w:val="Prrafodelista"/>
        <w:tabs>
          <w:tab w:val="left" w:pos="142"/>
        </w:tabs>
        <w:ind w:left="-142" w:right="-235"/>
        <w:jc w:val="both"/>
        <w:rPr>
          <w:rFonts w:ascii="Arial" w:eastAsia="Calibri" w:hAnsi="Arial" w:cs="Arial"/>
          <w:i/>
          <w:iCs/>
          <w:color w:val="000000" w:themeColor="text1"/>
          <w:lang w:val="es-ES"/>
        </w:rPr>
      </w:pPr>
      <w:r w:rsidRPr="267889EC">
        <w:rPr>
          <w:rFonts w:ascii="Arial" w:eastAsia="Calibri" w:hAnsi="Arial" w:cs="Arial"/>
          <w:i/>
          <w:iCs/>
          <w:color w:val="000000" w:themeColor="text1"/>
          <w:lang w:val="es-ES"/>
        </w:rPr>
        <w:t xml:space="preserve">“El día 11 de mayo, 2023 la funcionaria Stephanie Mora Campos recibió el correo de parte del Lic. Diego Armando Ramírez Rodríguez de la Asesoría Jurídica solicitando la colaboración para que fuesen compartidos teléfonos actualizados de la señora Zobeiba Chavarría Jiménez, quien contaba con Acuerdo de Consejo Directivo para la titulación del lote 100, ubicado en Junta </w:t>
      </w:r>
      <w:proofErr w:type="gramStart"/>
      <w:r w:rsidRPr="267889EC">
        <w:rPr>
          <w:rFonts w:ascii="Arial" w:eastAsia="Calibri" w:hAnsi="Arial" w:cs="Arial"/>
          <w:i/>
          <w:iCs/>
          <w:color w:val="000000" w:themeColor="text1"/>
          <w:lang w:val="es-ES"/>
        </w:rPr>
        <w:t>Pro Desarrollo</w:t>
      </w:r>
      <w:proofErr w:type="gramEnd"/>
      <w:r w:rsidRPr="267889EC">
        <w:rPr>
          <w:rFonts w:ascii="Arial" w:eastAsia="Calibri" w:hAnsi="Arial" w:cs="Arial"/>
          <w:i/>
          <w:iCs/>
          <w:color w:val="000000" w:themeColor="text1"/>
          <w:lang w:val="es-ES"/>
        </w:rPr>
        <w:t>, La Carpio y que de parte de los notarios asignados no se lograba localizar.”</w:t>
      </w:r>
    </w:p>
    <w:p w14:paraId="79C1DDAF"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p>
    <w:p w14:paraId="1D628866" w14:textId="77777777" w:rsidR="00656CA1" w:rsidRPr="00E14E85" w:rsidRDefault="00656CA1" w:rsidP="00E90283">
      <w:pPr>
        <w:pStyle w:val="Prrafodelista"/>
        <w:tabs>
          <w:tab w:val="left" w:pos="-142"/>
          <w:tab w:val="left" w:pos="142"/>
        </w:tabs>
        <w:autoSpaceDE w:val="0"/>
        <w:autoSpaceDN w:val="0"/>
        <w:adjustRightInd w:val="0"/>
        <w:ind w:left="-142" w:right="-235"/>
        <w:jc w:val="both"/>
        <w:rPr>
          <w:rFonts w:ascii="Arial" w:eastAsia="Calibri" w:hAnsi="Arial" w:cs="Arial"/>
          <w:bCs/>
          <w:i/>
          <w:iCs/>
          <w:color w:val="000000" w:themeColor="text1"/>
        </w:rPr>
      </w:pPr>
      <w:r w:rsidRPr="00E14E85">
        <w:rPr>
          <w:rFonts w:ascii="Arial" w:eastAsia="Calibri" w:hAnsi="Arial" w:cs="Arial"/>
          <w:bCs/>
          <w:i/>
          <w:iCs/>
          <w:color w:val="000000" w:themeColor="text1"/>
        </w:rPr>
        <w:t>“La funcionaria procedió con la verificación del número de teléfono aportado en la FIS, así como en el registro del SINIRUBE y Sistema SACI. Debido a que no se identificaron teléfonos actualizados, procedió a solicitar la colaboración de la Asociación de Vecinos del Barrio Pro-Desarrollo para coordinar la asistencia de doña Zobeida a la firma de la escritura, coordinación realizada por medio de correo electrónico.”</w:t>
      </w:r>
    </w:p>
    <w:p w14:paraId="6817746A" w14:textId="77777777" w:rsidR="00656CA1" w:rsidRPr="00E14E85" w:rsidRDefault="00656CA1" w:rsidP="00E90283">
      <w:pPr>
        <w:tabs>
          <w:tab w:val="left" w:pos="-142"/>
          <w:tab w:val="left" w:pos="142"/>
        </w:tabs>
        <w:ind w:left="-142" w:right="-235"/>
        <w:jc w:val="both"/>
        <w:rPr>
          <w:rFonts w:ascii="Arial" w:hAnsi="Arial" w:cs="Arial"/>
          <w:i/>
          <w:iCs/>
          <w:color w:val="000000" w:themeColor="text1"/>
          <w:sz w:val="24"/>
          <w:szCs w:val="24"/>
        </w:rPr>
      </w:pPr>
    </w:p>
    <w:p w14:paraId="66D9EBA9" w14:textId="77777777" w:rsidR="00656CA1" w:rsidRPr="00E14E85" w:rsidRDefault="00656CA1" w:rsidP="00E90283">
      <w:pPr>
        <w:tabs>
          <w:tab w:val="left" w:pos="-142"/>
          <w:tab w:val="left" w:pos="142"/>
        </w:tabs>
        <w:ind w:left="-142" w:right="-235"/>
        <w:jc w:val="both"/>
        <w:rPr>
          <w:rFonts w:ascii="Arial" w:hAnsi="Arial" w:cs="Arial"/>
          <w:i/>
          <w:iCs/>
          <w:color w:val="000000" w:themeColor="text1"/>
          <w:sz w:val="24"/>
          <w:szCs w:val="24"/>
        </w:rPr>
      </w:pPr>
      <w:r w:rsidRPr="00E14E85">
        <w:rPr>
          <w:rFonts w:ascii="Arial" w:hAnsi="Arial" w:cs="Arial"/>
          <w:i/>
          <w:iCs/>
          <w:color w:val="000000" w:themeColor="text1"/>
          <w:sz w:val="24"/>
          <w:szCs w:val="24"/>
        </w:rPr>
        <w:t xml:space="preserve">“Se estableció la primera cita para firma de la escritura el </w:t>
      </w:r>
      <w:proofErr w:type="gramStart"/>
      <w:r w:rsidRPr="00E14E85">
        <w:rPr>
          <w:rFonts w:ascii="Arial" w:hAnsi="Arial" w:cs="Arial"/>
          <w:i/>
          <w:iCs/>
          <w:color w:val="000000" w:themeColor="text1"/>
          <w:sz w:val="24"/>
          <w:szCs w:val="24"/>
        </w:rPr>
        <w:t>día miércoles</w:t>
      </w:r>
      <w:proofErr w:type="gramEnd"/>
      <w:r w:rsidRPr="00E14E85">
        <w:rPr>
          <w:rFonts w:ascii="Arial" w:hAnsi="Arial" w:cs="Arial"/>
          <w:i/>
          <w:iCs/>
          <w:color w:val="000000" w:themeColor="text1"/>
          <w:sz w:val="24"/>
          <w:szCs w:val="24"/>
        </w:rPr>
        <w:t xml:space="preserve"> 17 de mayo, 2023 Esta fecha fue informada por parte de la señora Gabriela Gómez Pérez, secretaria de la Asociación, sin embargo, la usuaria no asistió. En una segunda oportunidad se coordinó la atención de la usuaria por parte de los notarios externos de Consultorios Jurídicos AROME, facilitando dos fechas a conveniencia de la señora Chavarría, específicamente para el lunes 22 de mayo o para el martes 23 del mismo mes y a las 10am, sin embargo, se llega al acuerdo de no establecer hora específica de atención y adicionar el día </w:t>
      </w:r>
      <w:r w:rsidRPr="00E14E85">
        <w:rPr>
          <w:rFonts w:ascii="Arial" w:hAnsi="Arial" w:cs="Arial"/>
          <w:i/>
          <w:iCs/>
          <w:color w:val="000000" w:themeColor="text1"/>
          <w:sz w:val="24"/>
          <w:szCs w:val="24"/>
        </w:rPr>
        <w:lastRenderedPageBreak/>
        <w:t>miércoles 24 para que doña Zobeida asistiera a la oficina de los notarios en un horario más amplio, no obstante, de nuevo declina su asistencia al trámite.”</w:t>
      </w:r>
    </w:p>
    <w:p w14:paraId="5132947A" w14:textId="77777777" w:rsidR="00656CA1" w:rsidRPr="00E14E85" w:rsidRDefault="00656CA1" w:rsidP="00E90283">
      <w:pPr>
        <w:tabs>
          <w:tab w:val="left" w:pos="-142"/>
          <w:tab w:val="left" w:pos="142"/>
        </w:tabs>
        <w:ind w:left="-142" w:right="-235"/>
        <w:jc w:val="both"/>
        <w:rPr>
          <w:rFonts w:ascii="Arial" w:hAnsi="Arial" w:cs="Arial"/>
          <w:i/>
          <w:iCs/>
          <w:color w:val="000000" w:themeColor="text1"/>
          <w:sz w:val="24"/>
          <w:szCs w:val="24"/>
        </w:rPr>
      </w:pPr>
    </w:p>
    <w:p w14:paraId="1C76DD3F" w14:textId="77777777" w:rsidR="00656CA1" w:rsidRPr="00E14E85" w:rsidRDefault="00656CA1" w:rsidP="00E90283">
      <w:pPr>
        <w:tabs>
          <w:tab w:val="left" w:pos="-142"/>
          <w:tab w:val="left" w:pos="142"/>
        </w:tabs>
        <w:ind w:left="-142" w:right="-235"/>
        <w:jc w:val="both"/>
        <w:rPr>
          <w:rFonts w:ascii="Arial" w:hAnsi="Arial" w:cs="Arial"/>
          <w:i/>
          <w:iCs/>
          <w:color w:val="000000" w:themeColor="text1"/>
          <w:sz w:val="24"/>
          <w:szCs w:val="24"/>
        </w:rPr>
      </w:pPr>
      <w:r w:rsidRPr="00E14E85">
        <w:rPr>
          <w:rFonts w:ascii="Arial" w:hAnsi="Arial" w:cs="Arial"/>
          <w:i/>
          <w:iCs/>
          <w:color w:val="000000" w:themeColor="text1"/>
          <w:sz w:val="24"/>
          <w:szCs w:val="24"/>
        </w:rPr>
        <w:t>“De parte de la Asociación de Vecinos se informa que la usuaria ha presentado dependencia en el consumo de sustancias psicoactivas y que ésta se constituye en la razón por la cual ella no se ha presentado a las citas a pesar de que se le ha brindado la información de manera directa. Como complemento de las gestiones anteriores, para el día 1° de junio, 2023 la funcionaria Stephanie Mora visitó el domicilio de doña Zobeida, sin obtener respuesta positiva ante los llamados directos en su vivienda; adicionalmente se dejó una nota en la puerta de la vivienda y en la pulpería ubicada al frente de su vivienda. A la fecha, no ha sido posible realizar contacto con doña Zobeida a pesar de los múltiples intentos y formas que se han utilizado.”</w:t>
      </w:r>
    </w:p>
    <w:p w14:paraId="171273F5" w14:textId="77777777" w:rsidR="00656CA1" w:rsidRPr="00E14E85" w:rsidRDefault="00656CA1" w:rsidP="00E90283">
      <w:pPr>
        <w:tabs>
          <w:tab w:val="left" w:pos="-142"/>
          <w:tab w:val="left" w:pos="142"/>
        </w:tabs>
        <w:ind w:left="-142" w:right="-235"/>
        <w:jc w:val="both"/>
        <w:rPr>
          <w:rFonts w:ascii="Arial" w:hAnsi="Arial" w:cs="Arial"/>
          <w:i/>
          <w:iCs/>
          <w:color w:val="000000" w:themeColor="text1"/>
          <w:sz w:val="24"/>
          <w:szCs w:val="24"/>
        </w:rPr>
      </w:pPr>
    </w:p>
    <w:p w14:paraId="39F74F14" w14:textId="77777777" w:rsidR="00656CA1" w:rsidRPr="00E14E85" w:rsidRDefault="00656CA1" w:rsidP="00E90283">
      <w:pPr>
        <w:pStyle w:val="Prrafodelista"/>
        <w:tabs>
          <w:tab w:val="left" w:pos="-142"/>
          <w:tab w:val="left" w:pos="142"/>
        </w:tabs>
        <w:ind w:left="-142" w:right="-235"/>
        <w:jc w:val="both"/>
        <w:rPr>
          <w:rFonts w:ascii="Arial" w:hAnsi="Arial" w:cs="Arial"/>
          <w:i/>
          <w:iCs/>
          <w:color w:val="000000" w:themeColor="text1"/>
          <w:lang w:val="es-ES"/>
        </w:rPr>
      </w:pPr>
      <w:r w:rsidRPr="00E14E85">
        <w:rPr>
          <w:rFonts w:ascii="Arial" w:hAnsi="Arial" w:cs="Arial"/>
          <w:i/>
          <w:iCs/>
          <w:color w:val="000000" w:themeColor="text1"/>
          <w:lang w:val="es-ES"/>
        </w:rPr>
        <w:t>“Cabe mencionar que, al respecto, existe un precedente en el expediente en el mes de febrero, 2023, plasmado en el oficio IMAS-SGDS-ADSPC-0085-2023, remitido por el área a su cargo, y mediante el cual se señala que la usuaria no deseaba firmar la escritura debido a conflictos con sus hijos.”</w:t>
      </w:r>
    </w:p>
    <w:p w14:paraId="5FA17A45" w14:textId="77777777" w:rsidR="00656CA1" w:rsidRPr="00E14E85" w:rsidRDefault="00656CA1" w:rsidP="00E90283">
      <w:pPr>
        <w:pStyle w:val="Prrafodelista"/>
        <w:tabs>
          <w:tab w:val="left" w:pos="-142"/>
          <w:tab w:val="left" w:pos="142"/>
        </w:tabs>
        <w:ind w:left="-142" w:right="-235"/>
        <w:jc w:val="both"/>
        <w:rPr>
          <w:rFonts w:ascii="Arial" w:hAnsi="Arial" w:cs="Arial"/>
          <w:i/>
          <w:iCs/>
          <w:color w:val="000000" w:themeColor="text1"/>
          <w:lang w:val="es-ES"/>
        </w:rPr>
      </w:pPr>
    </w:p>
    <w:p w14:paraId="50DC9842" w14:textId="77777777" w:rsidR="00656CA1" w:rsidRPr="00E14E85" w:rsidRDefault="00656CA1" w:rsidP="00E90283">
      <w:pPr>
        <w:pStyle w:val="Prrafodelista"/>
        <w:tabs>
          <w:tab w:val="left" w:pos="-142"/>
          <w:tab w:val="left" w:pos="142"/>
        </w:tabs>
        <w:ind w:left="-142" w:right="-235"/>
        <w:jc w:val="both"/>
        <w:rPr>
          <w:rFonts w:ascii="Arial" w:hAnsi="Arial" w:cs="Arial"/>
          <w:i/>
          <w:iCs/>
          <w:color w:val="000000" w:themeColor="text1"/>
          <w:lang w:val="es-ES"/>
        </w:rPr>
      </w:pPr>
      <w:r w:rsidRPr="00E14E85">
        <w:rPr>
          <w:rFonts w:ascii="Arial" w:hAnsi="Arial" w:cs="Arial"/>
          <w:i/>
          <w:iCs/>
          <w:color w:val="000000" w:themeColor="text1"/>
          <w:lang w:val="es-ES"/>
        </w:rPr>
        <w:t>“En razón de lo señalado, de parte de esta instancia se recomienda valorar la viabilidad de plantear al Consejo Directivo la revocatoria del acuerdo de CD 96-04-2023 con fecha del 27 de abril, 2023 asignado para el lote 100, inmueble con plano catastrado 1-2267960-2021, debido a la imposibilidad de que la usuaria finalice el trámite de titulación a pesar de los esfuerzos que desde el Área Regional de Desarrollo Social Noreste y otras instancias institucionales así como desde la coordinación con los vecinos y vecinas del lugar, se han llevado a cabo sin que se genere el cometido requerido. Asimismo, se considera que se valore la viabilidad de que el lote sea titulado en cabeza IMAS y con ello darle finalización al trámite del inmueble.”</w:t>
      </w:r>
    </w:p>
    <w:p w14:paraId="39CA0B19" w14:textId="77777777" w:rsidR="00656CA1" w:rsidRPr="00E14E85" w:rsidRDefault="00656CA1" w:rsidP="00E90283">
      <w:pPr>
        <w:tabs>
          <w:tab w:val="left" w:pos="-142"/>
          <w:tab w:val="left" w:pos="142"/>
        </w:tabs>
        <w:ind w:left="-142" w:right="-235"/>
        <w:rPr>
          <w:rFonts w:ascii="Arial" w:hAnsi="Arial" w:cs="Arial"/>
          <w:color w:val="000000" w:themeColor="text1"/>
        </w:rPr>
      </w:pPr>
    </w:p>
    <w:p w14:paraId="17187FDF" w14:textId="77777777" w:rsidR="00656CA1" w:rsidRPr="00E14E85" w:rsidRDefault="00656CA1" w:rsidP="00E90283">
      <w:pPr>
        <w:pStyle w:val="Prrafodelista"/>
        <w:numPr>
          <w:ilvl w:val="0"/>
          <w:numId w:val="8"/>
        </w:numPr>
        <w:tabs>
          <w:tab w:val="left" w:pos="142"/>
        </w:tabs>
        <w:ind w:left="-142" w:right="-235" w:firstLine="0"/>
        <w:contextualSpacing/>
        <w:jc w:val="both"/>
        <w:rPr>
          <w:rFonts w:ascii="Arial" w:eastAsia="Calibri" w:hAnsi="Arial" w:cs="Arial"/>
          <w:color w:val="000000" w:themeColor="text1"/>
          <w:lang w:val="es-ES"/>
        </w:rPr>
      </w:pPr>
      <w:r w:rsidRPr="267889EC">
        <w:rPr>
          <w:rFonts w:ascii="Arial" w:eastAsia="Calibri" w:hAnsi="Arial" w:cs="Arial"/>
          <w:color w:val="000000" w:themeColor="text1"/>
          <w:lang w:val="es-ES"/>
        </w:rPr>
        <w:t xml:space="preserve">Que posteriormente, la </w:t>
      </w:r>
      <w:proofErr w:type="spellStart"/>
      <w:r w:rsidRPr="267889EC">
        <w:rPr>
          <w:rFonts w:ascii="Arial" w:eastAsia="Calibri" w:hAnsi="Arial" w:cs="Arial"/>
          <w:color w:val="000000" w:themeColor="text1"/>
          <w:lang w:val="es-ES"/>
        </w:rPr>
        <w:t>MSc</w:t>
      </w:r>
      <w:proofErr w:type="spellEnd"/>
      <w:r w:rsidRPr="267889EC">
        <w:rPr>
          <w:rFonts w:ascii="Arial" w:eastAsia="Calibri" w:hAnsi="Arial" w:cs="Arial"/>
          <w:color w:val="000000" w:themeColor="text1"/>
          <w:lang w:val="es-ES"/>
        </w:rPr>
        <w:t>. Ingrid Vindas Mora en calidad de profesional d</w:t>
      </w:r>
      <w:r w:rsidRPr="267889EC">
        <w:rPr>
          <w:rFonts w:ascii="Arial" w:hAnsi="Arial" w:cs="Arial"/>
          <w:color w:val="000000" w:themeColor="text1"/>
          <w:lang w:val="es-ES"/>
        </w:rPr>
        <w:t xml:space="preserve">el DDSPC remite al </w:t>
      </w:r>
      <w:proofErr w:type="spellStart"/>
      <w:r w:rsidRPr="267889EC">
        <w:rPr>
          <w:rFonts w:ascii="Arial" w:hAnsi="Arial" w:cs="Arial"/>
          <w:color w:val="000000" w:themeColor="text1"/>
          <w:lang w:val="es-ES"/>
        </w:rPr>
        <w:t>MSc</w:t>
      </w:r>
      <w:proofErr w:type="spellEnd"/>
      <w:r w:rsidRPr="267889EC">
        <w:rPr>
          <w:rFonts w:ascii="Arial" w:hAnsi="Arial" w:cs="Arial"/>
          <w:color w:val="000000" w:themeColor="text1"/>
          <w:lang w:val="es-ES"/>
        </w:rPr>
        <w:t>. Kenneth Araya Andrade el</w:t>
      </w:r>
      <w:r w:rsidRPr="267889EC">
        <w:rPr>
          <w:rFonts w:ascii="Arial" w:eastAsia="Calibri" w:hAnsi="Arial" w:cs="Arial"/>
          <w:color w:val="000000" w:themeColor="text1"/>
          <w:lang w:val="es-ES"/>
        </w:rPr>
        <w:t xml:space="preserve"> oficio IMAS-DDS-DDSPC-0387-2025 con fecha 02 de junio del 2025 con asunto </w:t>
      </w:r>
      <w:r w:rsidRPr="267889EC">
        <w:rPr>
          <w:rFonts w:ascii="Arial" w:eastAsia="Calibri" w:hAnsi="Arial" w:cs="Arial"/>
          <w:i/>
          <w:iCs/>
          <w:color w:val="000000" w:themeColor="text1"/>
          <w:lang w:val="es-ES"/>
        </w:rPr>
        <w:t>“</w:t>
      </w:r>
      <w:r w:rsidRPr="267889EC">
        <w:rPr>
          <w:rFonts w:ascii="Arial" w:eastAsia="Aptos" w:hAnsi="Arial" w:cs="Arial"/>
          <w:i/>
          <w:iCs/>
          <w:color w:val="000000" w:themeColor="text1"/>
          <w:lang w:val="es-ES"/>
        </w:rPr>
        <w:t>Seguimiento a expediente #36919, a nombre la señora Zobeida Chavarría Jiménez, Plano Catastrado 1-2267960-2021, solicitud de derogación del ACD 96-04-2023 con fecha del 27 de abril, 2023”</w:t>
      </w:r>
      <w:r w:rsidRPr="267889EC">
        <w:rPr>
          <w:rFonts w:ascii="Arial" w:eastAsia="Aptos" w:hAnsi="Arial" w:cs="Arial"/>
          <w:color w:val="000000" w:themeColor="text1"/>
          <w:lang w:val="es-ES"/>
        </w:rPr>
        <w:t xml:space="preserve"> con el fin de valorar si existe la posibilidad de titular el inmueble con Plano Catastrado #1-2267960-2021 a nombre de alguna/s de las personas que forman parte del núcleo familiar.</w:t>
      </w:r>
    </w:p>
    <w:p w14:paraId="21EE53EC" w14:textId="77777777" w:rsidR="00656CA1" w:rsidRPr="00E14E85" w:rsidRDefault="00656CA1" w:rsidP="00E90283">
      <w:pPr>
        <w:pStyle w:val="Prrafodelista"/>
        <w:tabs>
          <w:tab w:val="left" w:pos="-142"/>
          <w:tab w:val="left" w:pos="142"/>
        </w:tabs>
        <w:ind w:left="-142" w:right="49"/>
        <w:jc w:val="both"/>
        <w:rPr>
          <w:rFonts w:ascii="Arial" w:eastAsia="Calibri" w:hAnsi="Arial" w:cs="Arial"/>
          <w:bCs/>
          <w:color w:val="000000" w:themeColor="text1"/>
        </w:rPr>
      </w:pPr>
    </w:p>
    <w:p w14:paraId="4F164A44" w14:textId="77777777" w:rsidR="00656CA1" w:rsidRPr="00E14E85" w:rsidRDefault="00656CA1" w:rsidP="00E90283">
      <w:pPr>
        <w:pStyle w:val="Prrafodelista"/>
        <w:numPr>
          <w:ilvl w:val="0"/>
          <w:numId w:val="8"/>
        </w:numPr>
        <w:tabs>
          <w:tab w:val="left" w:pos="142"/>
        </w:tabs>
        <w:ind w:left="-142" w:right="-235" w:firstLine="0"/>
        <w:contextualSpacing/>
        <w:jc w:val="both"/>
        <w:rPr>
          <w:rFonts w:ascii="Arial" w:hAnsi="Arial" w:cs="Arial"/>
          <w:color w:val="000000" w:themeColor="text1"/>
          <w:lang w:val="es-ES"/>
        </w:rPr>
      </w:pPr>
      <w:r w:rsidRPr="267889EC">
        <w:rPr>
          <w:rFonts w:ascii="Arial" w:hAnsi="Arial" w:cs="Arial"/>
          <w:color w:val="000000" w:themeColor="text1"/>
          <w:lang w:val="es-ES"/>
        </w:rPr>
        <w:t xml:space="preserve">Que mediante oficio IMAS-DDS-ARDSN-ULDSAM-0133-2025, el </w:t>
      </w:r>
      <w:proofErr w:type="spellStart"/>
      <w:r w:rsidRPr="267889EC">
        <w:rPr>
          <w:rFonts w:ascii="Arial" w:hAnsi="Arial" w:cs="Arial"/>
          <w:color w:val="000000" w:themeColor="text1"/>
          <w:lang w:val="es-ES"/>
        </w:rPr>
        <w:t>MSc</w:t>
      </w:r>
      <w:proofErr w:type="spellEnd"/>
      <w:r w:rsidRPr="267889EC">
        <w:rPr>
          <w:rFonts w:ascii="Arial" w:hAnsi="Arial" w:cs="Arial"/>
          <w:color w:val="000000" w:themeColor="text1"/>
          <w:lang w:val="es-ES"/>
        </w:rPr>
        <w:t>. Araya Andrade deja ver que mantiene el criterio señalado en el oficio IMAS-SGDS-ARDSNE-0182-2023; y, asimismo, amplia su fundamento para la solicitud del trámite de segregación en cabeza de su dueño, del expediente digital sin formalizar #36919 a nombre de Zobeida Chavarría Jiménez, con Plano de Catastrado #1-2267960-2021, detalle seguido:</w:t>
      </w:r>
    </w:p>
    <w:p w14:paraId="252C0220" w14:textId="77777777" w:rsidR="00656CA1" w:rsidRPr="00E14E85" w:rsidRDefault="00656CA1" w:rsidP="00E90283">
      <w:pPr>
        <w:pStyle w:val="Prrafodelista"/>
        <w:tabs>
          <w:tab w:val="left" w:pos="-142"/>
          <w:tab w:val="left" w:pos="142"/>
        </w:tabs>
        <w:ind w:left="-142" w:right="49"/>
        <w:rPr>
          <w:rFonts w:ascii="Arial" w:eastAsia="Calibri" w:hAnsi="Arial" w:cs="Arial"/>
          <w:bCs/>
          <w:color w:val="000000" w:themeColor="text1"/>
        </w:rPr>
      </w:pPr>
    </w:p>
    <w:p w14:paraId="245A3CED"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r w:rsidRPr="00E14E85">
        <w:rPr>
          <w:rFonts w:ascii="Arial" w:eastAsia="Calibri" w:hAnsi="Arial" w:cs="Arial"/>
          <w:bCs/>
          <w:i/>
          <w:iCs/>
          <w:color w:val="000000" w:themeColor="text1"/>
        </w:rPr>
        <w:t>“En atención al oficio IMAS-DDS-DDSPC-0387-2025 referente al caso de la no firma de escrituras de parte de la usuaria Zobeida Chavarría Jiménez, se informa que el trabajo realizado para el abordaje del expediente de titulación demandó acciones adicionales al trámite institucional que no tuvieron resultados positivos y que formaban parte de las obligaciones de parte de la persona usuaria con la institución.”</w:t>
      </w:r>
    </w:p>
    <w:p w14:paraId="34E00586"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p>
    <w:p w14:paraId="1140ACB7" w14:textId="77777777" w:rsidR="00656CA1" w:rsidRPr="00E14E85" w:rsidRDefault="00656CA1" w:rsidP="00E90283">
      <w:pPr>
        <w:pStyle w:val="Prrafodelista"/>
        <w:tabs>
          <w:tab w:val="left" w:pos="142"/>
        </w:tabs>
        <w:ind w:left="-142" w:right="-235"/>
        <w:jc w:val="both"/>
        <w:rPr>
          <w:rFonts w:ascii="Arial" w:eastAsia="Calibri" w:hAnsi="Arial" w:cs="Arial"/>
          <w:i/>
          <w:iCs/>
          <w:color w:val="000000" w:themeColor="text1"/>
          <w:lang w:val="es-ES"/>
        </w:rPr>
      </w:pPr>
      <w:r w:rsidRPr="267889EC">
        <w:rPr>
          <w:rFonts w:ascii="Arial" w:eastAsia="Calibri" w:hAnsi="Arial" w:cs="Arial"/>
          <w:i/>
          <w:iCs/>
          <w:color w:val="000000" w:themeColor="text1"/>
          <w:lang w:val="es-ES"/>
        </w:rPr>
        <w:t>“</w:t>
      </w:r>
      <w:proofErr w:type="gramStart"/>
      <w:r w:rsidRPr="267889EC">
        <w:rPr>
          <w:rFonts w:ascii="Arial" w:eastAsia="Calibri" w:hAnsi="Arial" w:cs="Arial"/>
          <w:i/>
          <w:iCs/>
          <w:color w:val="000000" w:themeColor="text1"/>
          <w:lang w:val="es-ES"/>
        </w:rPr>
        <w:t>Al día de hoy</w:t>
      </w:r>
      <w:proofErr w:type="gramEnd"/>
      <w:r w:rsidRPr="267889EC">
        <w:rPr>
          <w:rFonts w:ascii="Arial" w:eastAsia="Calibri" w:hAnsi="Arial" w:cs="Arial"/>
          <w:i/>
          <w:iCs/>
          <w:color w:val="000000" w:themeColor="text1"/>
          <w:lang w:val="es-ES"/>
        </w:rPr>
        <w:t xml:space="preserve">, aun cuando se coordinó con la colaboración de la Asociación </w:t>
      </w:r>
      <w:proofErr w:type="gramStart"/>
      <w:r w:rsidRPr="267889EC">
        <w:rPr>
          <w:rFonts w:ascii="Arial" w:eastAsia="Calibri" w:hAnsi="Arial" w:cs="Arial"/>
          <w:i/>
          <w:iCs/>
          <w:color w:val="000000" w:themeColor="text1"/>
          <w:lang w:val="es-ES"/>
        </w:rPr>
        <w:t>Pro Desarrollo</w:t>
      </w:r>
      <w:proofErr w:type="gramEnd"/>
      <w:r w:rsidRPr="267889EC">
        <w:rPr>
          <w:rFonts w:ascii="Arial" w:eastAsia="Calibri" w:hAnsi="Arial" w:cs="Arial"/>
          <w:i/>
          <w:iCs/>
          <w:color w:val="000000" w:themeColor="text1"/>
          <w:lang w:val="es-ES"/>
        </w:rPr>
        <w:t xml:space="preserve"> de la Carpio para que le informaran a la señora Chavarría acerca del requerimiento, esta no se ha puesto en contacto con dicha organización ni tampoco ha asistido a las instalaciones de nuestras oficinas, a pesar de que le fue comunicada en aquella ocasión el requerimiento de asistir al bufete de notarios encargados del trámite. En adición a ello, </w:t>
      </w:r>
      <w:r w:rsidRPr="267889EC">
        <w:rPr>
          <w:rFonts w:ascii="Arial" w:eastAsia="Calibri" w:hAnsi="Arial" w:cs="Arial"/>
          <w:i/>
          <w:iCs/>
          <w:color w:val="000000" w:themeColor="text1"/>
          <w:lang w:val="es-ES"/>
        </w:rPr>
        <w:lastRenderedPageBreak/>
        <w:t xml:space="preserve">según consulta en sistema SACI no hay registro de citas asignadas para año 2023, 2024 </w:t>
      </w:r>
      <w:proofErr w:type="spellStart"/>
      <w:r w:rsidRPr="267889EC">
        <w:rPr>
          <w:rFonts w:ascii="Arial" w:eastAsia="Calibri" w:hAnsi="Arial" w:cs="Arial"/>
          <w:i/>
          <w:iCs/>
          <w:color w:val="000000" w:themeColor="text1"/>
          <w:lang w:val="es-ES"/>
        </w:rPr>
        <w:t>ó</w:t>
      </w:r>
      <w:proofErr w:type="spellEnd"/>
      <w:r w:rsidRPr="267889EC">
        <w:rPr>
          <w:rFonts w:ascii="Arial" w:eastAsia="Calibri" w:hAnsi="Arial" w:cs="Arial"/>
          <w:i/>
          <w:iCs/>
          <w:color w:val="000000" w:themeColor="text1"/>
          <w:lang w:val="es-ES"/>
        </w:rPr>
        <w:t xml:space="preserve"> 2025, tampoco hay registro de solicitud de cita por medio del Formulario institucional.”</w:t>
      </w:r>
    </w:p>
    <w:p w14:paraId="792EA372"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p>
    <w:p w14:paraId="0D414ABF"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r w:rsidRPr="00E14E85">
        <w:rPr>
          <w:rFonts w:ascii="Arial" w:eastAsia="Calibri" w:hAnsi="Arial" w:cs="Arial"/>
          <w:bCs/>
          <w:i/>
          <w:iCs/>
          <w:color w:val="000000" w:themeColor="text1"/>
        </w:rPr>
        <w:t>“Cabe mencionar también que de acuerdo con la conformación familiar conocida en el año 2022, el señor Ismael Fierro, compañero sentimental de la usuaria, contaba con pasaporte como documento de identidad, por lo que no podría ser valorado como beneficiario, por su lado el señor Víctor Chavarría, hijo de doña Zobeida, se identificó, según las fuentes de información, que también presenta dependencia al consumo de sustancias psicoactivas y además prevalecían conflictos en la relación intrafamiliar, lo que pondría en una condición de riesgo patrimonial a la señora Chavarría Jiménez.”</w:t>
      </w:r>
    </w:p>
    <w:p w14:paraId="1CDD3E75"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p>
    <w:p w14:paraId="6EB1C367"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r w:rsidRPr="00E14E85">
        <w:rPr>
          <w:rFonts w:ascii="Arial" w:eastAsia="Calibri" w:hAnsi="Arial" w:cs="Arial"/>
          <w:bCs/>
          <w:i/>
          <w:iCs/>
          <w:color w:val="000000" w:themeColor="text1"/>
        </w:rPr>
        <w:t>“Lo anterior, aunado a que es evidente que la persona usuaria no ha cambiado su involucramiento respecto a la finalización de la gestión de titulación del lote en el que habita, así como ante la imposibilidad material por parte de la ULDS y el ARDS de incidir en la gestión por parte de doña Zobeida, razones que derivan en que se mantenga el criterio compartido a ustedes según oficio IMAS-SGDS-ARDSNE-0182-2023 del mes de agosto del año 2023.”</w:t>
      </w:r>
    </w:p>
    <w:p w14:paraId="34A22966"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p>
    <w:p w14:paraId="4C1B05F2" w14:textId="77777777" w:rsidR="00656CA1" w:rsidRPr="00E14E85" w:rsidRDefault="00656CA1" w:rsidP="00E90283">
      <w:pPr>
        <w:pStyle w:val="Prrafodelista"/>
        <w:tabs>
          <w:tab w:val="left" w:pos="-142"/>
          <w:tab w:val="left" w:pos="142"/>
        </w:tabs>
        <w:ind w:left="-142" w:right="-235"/>
        <w:jc w:val="both"/>
        <w:rPr>
          <w:rFonts w:ascii="Arial" w:eastAsia="Calibri" w:hAnsi="Arial" w:cs="Arial"/>
          <w:bCs/>
          <w:i/>
          <w:iCs/>
          <w:color w:val="000000" w:themeColor="text1"/>
        </w:rPr>
      </w:pPr>
      <w:r w:rsidRPr="00E14E85">
        <w:rPr>
          <w:rFonts w:ascii="Arial" w:eastAsia="Calibri" w:hAnsi="Arial" w:cs="Arial"/>
          <w:bCs/>
          <w:i/>
          <w:iCs/>
          <w:color w:val="000000" w:themeColor="text1"/>
        </w:rPr>
        <w:t>“De conformidad con ello, se recomienda que la institución valore tomar las acciones pertinentes y derivadas del proceso para derogatoria del Acuerdo de Consejo 96-04-2023 y proceder con la titulación en cabeza de IMAS.”</w:t>
      </w:r>
    </w:p>
    <w:p w14:paraId="43BFF13A" w14:textId="77777777" w:rsidR="00656CA1" w:rsidRPr="00E14E85" w:rsidRDefault="00656CA1" w:rsidP="00E90283">
      <w:pPr>
        <w:pStyle w:val="Prrafodelista"/>
        <w:tabs>
          <w:tab w:val="left" w:pos="-142"/>
          <w:tab w:val="left" w:pos="142"/>
        </w:tabs>
        <w:ind w:left="-142" w:right="49"/>
        <w:jc w:val="both"/>
        <w:rPr>
          <w:rFonts w:ascii="Arial" w:eastAsia="Calibri" w:hAnsi="Arial" w:cs="Arial"/>
          <w:bCs/>
          <w:color w:val="000000" w:themeColor="text1"/>
        </w:rPr>
      </w:pPr>
    </w:p>
    <w:p w14:paraId="35960F85" w14:textId="77777777" w:rsidR="00656CA1" w:rsidRPr="00E14E85" w:rsidRDefault="00656CA1" w:rsidP="00E90283">
      <w:pPr>
        <w:pStyle w:val="Prrafodelista"/>
        <w:numPr>
          <w:ilvl w:val="0"/>
          <w:numId w:val="8"/>
        </w:numPr>
        <w:tabs>
          <w:tab w:val="left" w:pos="-142"/>
          <w:tab w:val="left" w:pos="142"/>
        </w:tabs>
        <w:ind w:left="-142" w:right="-235" w:firstLine="0"/>
        <w:contextualSpacing/>
        <w:jc w:val="both"/>
        <w:rPr>
          <w:rFonts w:ascii="Arial" w:hAnsi="Arial" w:cs="Arial"/>
          <w:color w:val="000000" w:themeColor="text1"/>
        </w:rPr>
      </w:pPr>
      <w:r w:rsidRPr="00E14E85">
        <w:rPr>
          <w:rFonts w:ascii="Arial" w:hAnsi="Arial" w:cs="Arial"/>
          <w:color w:val="000000" w:themeColor="text1"/>
        </w:rPr>
        <w:t>Que mediante oficio DICG-387-2021 con fecha 18 de agosto del 2021, se corrobora que el Plano Catastrado #1-2267960-2021 cuenta con el visado correspondiente, documento subido al Sistema Institucional de Expediente Digital (SIED) con nombre VTD_ESVTD_36919-2025, atención pág. 2 de 7, con fecha 11 de agosto del 2025, 14:19 horas.</w:t>
      </w:r>
    </w:p>
    <w:p w14:paraId="58DE25CD"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5D5D040F" w14:textId="2D9D41AF" w:rsidR="00656CA1" w:rsidRPr="00E14E85" w:rsidRDefault="00656CA1" w:rsidP="00E90283">
      <w:pPr>
        <w:pStyle w:val="Prrafodelista"/>
        <w:numPr>
          <w:ilvl w:val="0"/>
          <w:numId w:val="8"/>
        </w:numPr>
        <w:tabs>
          <w:tab w:val="left" w:pos="-142"/>
        </w:tabs>
        <w:ind w:left="-142" w:right="-235" w:firstLine="0"/>
        <w:contextualSpacing/>
        <w:jc w:val="both"/>
        <w:rPr>
          <w:rFonts w:ascii="Arial" w:hAnsi="Arial" w:cs="Arial"/>
          <w:color w:val="000000" w:themeColor="text1"/>
        </w:rPr>
      </w:pPr>
      <w:r w:rsidRPr="00E14E85">
        <w:rPr>
          <w:rFonts w:ascii="Arial" w:hAnsi="Arial" w:cs="Arial"/>
          <w:color w:val="000000" w:themeColor="text1"/>
        </w:rPr>
        <w:t xml:space="preserve">   Que de conformidad con la consulta realizada en el Registro de la Propiedad el lunes 09 de marzo del 2026, se ha</w:t>
      </w:r>
      <w:r w:rsidR="002E1A54">
        <w:rPr>
          <w:rFonts w:ascii="Arial" w:hAnsi="Arial" w:cs="Arial"/>
          <w:color w:val="000000" w:themeColor="text1"/>
        </w:rPr>
        <w:t xml:space="preserve"> </w:t>
      </w:r>
      <w:r w:rsidRPr="00E14E85">
        <w:rPr>
          <w:rFonts w:ascii="Arial" w:hAnsi="Arial" w:cs="Arial"/>
          <w:color w:val="000000" w:themeColor="text1"/>
        </w:rPr>
        <w:t>ce constar, que el Estudio Registral del Plano Catastrado       #1-2267960-2021, se encuentra ACTIVO.</w:t>
      </w:r>
    </w:p>
    <w:p w14:paraId="5471A471" w14:textId="77777777" w:rsidR="00656CA1" w:rsidRPr="00E14E85" w:rsidRDefault="00656CA1" w:rsidP="00E90283">
      <w:pPr>
        <w:pStyle w:val="Prrafodelista"/>
        <w:tabs>
          <w:tab w:val="left" w:pos="-142"/>
          <w:tab w:val="left" w:pos="142"/>
        </w:tabs>
        <w:ind w:left="-142"/>
        <w:rPr>
          <w:rFonts w:ascii="Arial" w:hAnsi="Arial" w:cs="Arial"/>
          <w:color w:val="000000" w:themeColor="text1"/>
        </w:rPr>
      </w:pPr>
    </w:p>
    <w:p w14:paraId="26BE5998" w14:textId="77777777" w:rsidR="00656CA1" w:rsidRPr="00E14E85" w:rsidRDefault="00656CA1" w:rsidP="00E90283">
      <w:pPr>
        <w:pStyle w:val="Prrafodelista"/>
        <w:numPr>
          <w:ilvl w:val="0"/>
          <w:numId w:val="8"/>
        </w:numPr>
        <w:tabs>
          <w:tab w:val="left" w:pos="-142"/>
          <w:tab w:val="left" w:pos="142"/>
        </w:tabs>
        <w:ind w:left="-142" w:right="-235" w:firstLine="0"/>
        <w:contextualSpacing/>
        <w:jc w:val="both"/>
        <w:rPr>
          <w:rFonts w:ascii="Arial" w:eastAsia="Arial" w:hAnsi="Arial" w:cs="Arial"/>
          <w:color w:val="000000" w:themeColor="text1"/>
          <w:lang w:val="es-MX"/>
        </w:rPr>
      </w:pPr>
      <w:r w:rsidRPr="00E14E85">
        <w:rPr>
          <w:rFonts w:ascii="Arial" w:eastAsia="Arial" w:hAnsi="Arial" w:cs="Arial"/>
          <w:color w:val="000000" w:themeColor="text1"/>
        </w:rPr>
        <w:t xml:space="preserve">De conformidad con la información expuesta anteriormente y las recomendaciones del Profesional en Desarrollo Social y el Departamento de Desarrollo Socio Productivo y Comunal, el Consejo Directivo del IMAS considera que es procedente la </w:t>
      </w:r>
      <w:r w:rsidRPr="00E14E85">
        <w:rPr>
          <w:rFonts w:ascii="Arial" w:hAnsi="Arial" w:cs="Arial"/>
          <w:color w:val="000000" w:themeColor="text1"/>
        </w:rPr>
        <w:t>segregación del lote S/N en cabeza de su dueño</w:t>
      </w:r>
      <w:r w:rsidRPr="00E14E85">
        <w:rPr>
          <w:rFonts w:ascii="Arial" w:eastAsia="Arial" w:hAnsi="Arial" w:cs="Arial"/>
          <w:color w:val="000000" w:themeColor="text1"/>
        </w:rPr>
        <w:t xml:space="preserve"> en los términos planteados, ya que a través del acto se logra mejorar las condiciones del inventario permanente de bienes inmuebles del IMAS.</w:t>
      </w:r>
    </w:p>
    <w:p w14:paraId="6F7FEE30" w14:textId="77777777" w:rsidR="00656CA1" w:rsidRPr="00E14E85" w:rsidRDefault="00656CA1" w:rsidP="00E90283">
      <w:pPr>
        <w:tabs>
          <w:tab w:val="left" w:pos="-142"/>
          <w:tab w:val="left" w:pos="142"/>
        </w:tabs>
        <w:ind w:left="-142" w:right="-235"/>
        <w:contextualSpacing/>
        <w:rPr>
          <w:rFonts w:ascii="Arial" w:hAnsi="Arial" w:cs="Arial"/>
          <w:b/>
          <w:bCs/>
          <w:color w:val="000000" w:themeColor="text1"/>
        </w:rPr>
      </w:pPr>
    </w:p>
    <w:p w14:paraId="19E19CB4" w14:textId="77777777" w:rsidR="00656CA1" w:rsidRPr="00E14E85" w:rsidRDefault="00656CA1" w:rsidP="00E90283">
      <w:pPr>
        <w:pStyle w:val="Prrafodelista"/>
        <w:tabs>
          <w:tab w:val="left" w:pos="-142"/>
          <w:tab w:val="left" w:pos="142"/>
        </w:tabs>
        <w:ind w:left="-142" w:right="-235"/>
        <w:contextualSpacing/>
        <w:jc w:val="center"/>
        <w:rPr>
          <w:rFonts w:ascii="Arial" w:hAnsi="Arial" w:cs="Arial"/>
          <w:b/>
          <w:bCs/>
          <w:color w:val="000000" w:themeColor="text1"/>
        </w:rPr>
      </w:pPr>
      <w:r w:rsidRPr="00E14E85">
        <w:rPr>
          <w:rFonts w:ascii="Arial" w:hAnsi="Arial" w:cs="Arial"/>
          <w:b/>
          <w:bCs/>
          <w:color w:val="000000" w:themeColor="text1"/>
        </w:rPr>
        <w:t>POR TANTO</w:t>
      </w:r>
      <w:r w:rsidRPr="00E14E85">
        <w:rPr>
          <w:rFonts w:ascii="Arial" w:hAnsi="Arial" w:cs="Arial"/>
          <w:b/>
          <w:bCs/>
          <w:color w:val="000000" w:themeColor="text1"/>
          <w:lang w:val="es-CR"/>
        </w:rPr>
        <w:t xml:space="preserve">, </w:t>
      </w:r>
      <w:r w:rsidRPr="00E14E85">
        <w:rPr>
          <w:rFonts w:ascii="Arial" w:hAnsi="Arial" w:cs="Arial"/>
          <w:b/>
          <w:bCs/>
          <w:color w:val="000000" w:themeColor="text1"/>
        </w:rPr>
        <w:t>SE ACUERDA</w:t>
      </w:r>
    </w:p>
    <w:p w14:paraId="7F456334" w14:textId="77777777" w:rsidR="00656CA1" w:rsidRPr="00E14E85" w:rsidRDefault="00656CA1" w:rsidP="00E90283">
      <w:pPr>
        <w:pStyle w:val="Prrafodelista"/>
        <w:tabs>
          <w:tab w:val="left" w:pos="-142"/>
          <w:tab w:val="left" w:pos="142"/>
        </w:tabs>
        <w:ind w:left="-142" w:right="-235"/>
        <w:contextualSpacing/>
        <w:jc w:val="center"/>
        <w:rPr>
          <w:rFonts w:ascii="Arial" w:hAnsi="Arial" w:cs="Arial"/>
          <w:b/>
          <w:bCs/>
          <w:color w:val="000000" w:themeColor="text1"/>
        </w:rPr>
      </w:pPr>
    </w:p>
    <w:p w14:paraId="23FBBC7A"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b/>
          <w:bCs/>
          <w:color w:val="000000" w:themeColor="text1"/>
          <w:sz w:val="24"/>
          <w:szCs w:val="24"/>
          <w:lang w:val="x-none" w:eastAsia="x-none"/>
        </w:rPr>
      </w:pPr>
      <w:r w:rsidRPr="00E14E85">
        <w:rPr>
          <w:rFonts w:ascii="Arial" w:eastAsia="Arial" w:hAnsi="Arial" w:cs="Arial"/>
          <w:color w:val="000000" w:themeColor="text1"/>
          <w:sz w:val="24"/>
          <w:szCs w:val="24"/>
        </w:rPr>
        <w:t>1.- Declarar de Interés Social, el presente acto de titulación.</w:t>
      </w:r>
    </w:p>
    <w:p w14:paraId="0B7A4E18"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p>
    <w:p w14:paraId="6E12A3EA"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r w:rsidRPr="00E14E85">
        <w:rPr>
          <w:rFonts w:ascii="Arial" w:hAnsi="Arial" w:cs="Arial"/>
          <w:color w:val="000000" w:themeColor="text1"/>
          <w:sz w:val="24"/>
          <w:szCs w:val="24"/>
        </w:rPr>
        <w:t xml:space="preserve">2.- Aprobar la segregación de un lote en cabeza de su dueño que es parte de la finca inscrita en el Partido de </w:t>
      </w:r>
      <w:r w:rsidRPr="00E14E85">
        <w:rPr>
          <w:rFonts w:ascii="Arial" w:hAnsi="Arial" w:cs="Arial"/>
          <w:bCs/>
          <w:color w:val="000000" w:themeColor="text1"/>
          <w:sz w:val="24"/>
          <w:szCs w:val="24"/>
        </w:rPr>
        <w:t xml:space="preserve">San José, folio real </w:t>
      </w:r>
      <w:r w:rsidRPr="00E14E85">
        <w:rPr>
          <w:rFonts w:ascii="Arial" w:hAnsi="Arial" w:cs="Arial"/>
          <w:color w:val="000000" w:themeColor="text1"/>
          <w:sz w:val="24"/>
          <w:szCs w:val="24"/>
        </w:rPr>
        <w:t>527015-000, con plano catastrado #1-2267960-2021, propiedad del Instituto Mixto de Ayuda Social, que se localiza en el Proyecto La Carpio, Distrito 7° Uruca, Cantón 1º San José, Provincia 1º San José, con un área de 129 m</w:t>
      </w:r>
      <w:r w:rsidRPr="00E14E85">
        <w:rPr>
          <w:rFonts w:ascii="Arial" w:hAnsi="Arial" w:cs="Arial"/>
          <w:color w:val="000000" w:themeColor="text1"/>
          <w:sz w:val="24"/>
          <w:szCs w:val="24"/>
          <w:vertAlign w:val="superscript"/>
        </w:rPr>
        <w:t>2</w:t>
      </w:r>
      <w:r w:rsidRPr="00E14E85">
        <w:rPr>
          <w:rFonts w:ascii="Arial" w:hAnsi="Arial" w:cs="Arial"/>
          <w:color w:val="000000" w:themeColor="text1"/>
          <w:sz w:val="24"/>
          <w:szCs w:val="24"/>
        </w:rPr>
        <w:t xml:space="preserve"> y con un valor del lote de ¢4.515.000,00 (cuatro millones quinientos quince mil colones exactos), con base en los oficios </w:t>
      </w:r>
      <w:r w:rsidRPr="00E14E85">
        <w:rPr>
          <w:rFonts w:ascii="Arial" w:hAnsi="Arial" w:cs="Arial"/>
          <w:bCs/>
          <w:color w:val="000000" w:themeColor="text1"/>
          <w:sz w:val="24"/>
          <w:szCs w:val="24"/>
        </w:rPr>
        <w:t xml:space="preserve">IMAS-SGDS-ARDSNE-0182-2023 con fecha 03 de agosto del 2023 </w:t>
      </w:r>
      <w:r w:rsidRPr="00E14E85">
        <w:rPr>
          <w:rFonts w:ascii="Arial" w:hAnsi="Arial" w:cs="Arial"/>
          <w:color w:val="000000" w:themeColor="text1"/>
          <w:sz w:val="24"/>
          <w:szCs w:val="24"/>
        </w:rPr>
        <w:t>e IMAS-DDS-ARDSN-ULDSAM-0133-2025 de fecha 09 de julio del 2025</w:t>
      </w:r>
      <w:r w:rsidRPr="00E14E85">
        <w:rPr>
          <w:rFonts w:ascii="Arial" w:hAnsi="Arial" w:cs="Arial"/>
          <w:bCs/>
          <w:color w:val="000000" w:themeColor="text1"/>
          <w:sz w:val="24"/>
          <w:szCs w:val="24"/>
        </w:rPr>
        <w:t xml:space="preserve">, </w:t>
      </w:r>
      <w:r w:rsidRPr="00E14E85">
        <w:rPr>
          <w:rFonts w:ascii="Arial" w:hAnsi="Arial" w:cs="Arial"/>
          <w:color w:val="000000" w:themeColor="text1"/>
          <w:sz w:val="24"/>
          <w:szCs w:val="24"/>
        </w:rPr>
        <w:t xml:space="preserve">presentados por el </w:t>
      </w:r>
      <w:proofErr w:type="spellStart"/>
      <w:r w:rsidRPr="00E14E85">
        <w:rPr>
          <w:rFonts w:ascii="Arial" w:hAnsi="Arial" w:cs="Arial"/>
          <w:color w:val="000000" w:themeColor="text1"/>
          <w:sz w:val="24"/>
          <w:szCs w:val="24"/>
        </w:rPr>
        <w:t>MSc</w:t>
      </w:r>
      <w:proofErr w:type="spellEnd"/>
      <w:r w:rsidRPr="00E14E85">
        <w:rPr>
          <w:rFonts w:ascii="Arial" w:hAnsi="Arial" w:cs="Arial"/>
          <w:color w:val="000000" w:themeColor="text1"/>
          <w:sz w:val="24"/>
          <w:szCs w:val="24"/>
        </w:rPr>
        <w:t xml:space="preserve">. </w:t>
      </w:r>
      <w:r w:rsidRPr="00E14E85">
        <w:rPr>
          <w:rFonts w:ascii="Arial" w:hAnsi="Arial" w:cs="Arial"/>
          <w:bCs/>
          <w:color w:val="000000" w:themeColor="text1"/>
          <w:sz w:val="24"/>
          <w:szCs w:val="24"/>
        </w:rPr>
        <w:t xml:space="preserve">Keneth Araya Andrade, en calidad de jefe del Área Regional de Desarrollo Social Noreste </w:t>
      </w:r>
      <w:r w:rsidRPr="00E14E85">
        <w:rPr>
          <w:rFonts w:ascii="Arial" w:hAnsi="Arial" w:cs="Arial"/>
          <w:color w:val="000000" w:themeColor="text1"/>
          <w:sz w:val="24"/>
          <w:szCs w:val="24"/>
        </w:rPr>
        <w:t>y contenidos en el expediente digital #36919.</w:t>
      </w:r>
    </w:p>
    <w:p w14:paraId="5C2746DC"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p>
    <w:p w14:paraId="69D653B1"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Muy bien.</w:t>
      </w:r>
    </w:p>
    <w:p w14:paraId="5E558B1C"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12C69AE6"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lastRenderedPageBreak/>
        <w:t>Los que estemos a favor, entonces levantamos la mano. Dejamos la mano en alto, para su en alto para su firmeza</w:t>
      </w:r>
    </w:p>
    <w:p w14:paraId="68312858"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40E59A0D"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 xml:space="preserve">Las </w:t>
      </w:r>
      <w:proofErr w:type="gramStart"/>
      <w:r w:rsidRPr="00E14E85">
        <w:rPr>
          <w:rFonts w:ascii="Arial" w:hAnsi="Arial" w:cs="Arial"/>
          <w:color w:val="000000" w:themeColor="text1"/>
          <w:sz w:val="24"/>
          <w:szCs w:val="24"/>
        </w:rPr>
        <w:t>señoras directoras y señores directores</w:t>
      </w:r>
      <w:proofErr w:type="gramEnd"/>
      <w:r w:rsidRPr="00E14E85">
        <w:rPr>
          <w:rFonts w:ascii="Arial" w:hAnsi="Arial" w:cs="Arial"/>
          <w:color w:val="000000" w:themeColor="text1"/>
          <w:sz w:val="24"/>
          <w:szCs w:val="24"/>
        </w:rPr>
        <w:t xml:space="preserve">: Sra. Yorleni León Marchena, </w:t>
      </w:r>
      <w:proofErr w:type="gramStart"/>
      <w:r w:rsidRPr="00E14E85">
        <w:rPr>
          <w:rFonts w:ascii="Arial" w:hAnsi="Arial" w:cs="Arial"/>
          <w:color w:val="000000" w:themeColor="text1"/>
          <w:sz w:val="24"/>
          <w:szCs w:val="24"/>
        </w:rPr>
        <w:t>Presidenta</w:t>
      </w:r>
      <w:proofErr w:type="gramEnd"/>
      <w:r w:rsidRPr="00E14E85">
        <w:rPr>
          <w:rFonts w:ascii="Arial" w:hAnsi="Arial" w:cs="Arial"/>
          <w:color w:val="000000" w:themeColor="text1"/>
          <w:sz w:val="24"/>
          <w:szCs w:val="24"/>
        </w:rPr>
        <w:t xml:space="preserve">, Sra. Ilianna Espinoza Mora, </w:t>
      </w:r>
      <w:proofErr w:type="gramStart"/>
      <w:r w:rsidRPr="00E14E85">
        <w:rPr>
          <w:rFonts w:ascii="Arial" w:hAnsi="Arial" w:cs="Arial"/>
          <w:color w:val="000000" w:themeColor="text1"/>
          <w:sz w:val="24"/>
          <w:szCs w:val="24"/>
        </w:rPr>
        <w:t>Vicepresidenta</w:t>
      </w:r>
      <w:proofErr w:type="gramEnd"/>
      <w:r w:rsidRPr="00E14E85">
        <w:rPr>
          <w:rFonts w:ascii="Arial" w:hAnsi="Arial" w:cs="Arial"/>
          <w:color w:val="000000" w:themeColor="text1"/>
          <w:sz w:val="24"/>
          <w:szCs w:val="24"/>
        </w:rPr>
        <w:t xml:space="preserve">, Sra. </w:t>
      </w:r>
      <w:r w:rsidRPr="00E14E85">
        <w:rPr>
          <w:rFonts w:ascii="Arial" w:eastAsia="Segoe UI" w:hAnsi="Arial" w:cs="Arial"/>
          <w:color w:val="000000" w:themeColor="text1"/>
          <w:sz w:val="24"/>
          <w:szCs w:val="24"/>
        </w:rPr>
        <w:t>Alexandra Umaña Espinoza</w:t>
      </w:r>
      <w:r w:rsidRPr="00E14E85">
        <w:rPr>
          <w:rFonts w:ascii="Arial" w:hAnsi="Arial" w:cs="Arial"/>
          <w:color w:val="000000" w:themeColor="text1"/>
          <w:sz w:val="24"/>
          <w:szCs w:val="24"/>
        </w:rPr>
        <w:t xml:space="preserve">,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Sra. Floribel Méndez Fonseca,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 Freddy Miranda Castro,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Sr. Jorge Loría Núñez,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y el Sr. Ólger Irola Calderón,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votan a favor de la propuesta de acuerdo y de su firmeza.</w:t>
      </w:r>
    </w:p>
    <w:p w14:paraId="4353B5A5"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7D6C5B5F"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Aprobado por unanimidad.</w:t>
      </w:r>
    </w:p>
    <w:p w14:paraId="40FA42F3" w14:textId="77777777" w:rsidR="00656CA1" w:rsidRPr="00E14E85" w:rsidRDefault="00656CA1" w:rsidP="00E90283">
      <w:pPr>
        <w:pStyle w:val="Textoindependiente"/>
        <w:tabs>
          <w:tab w:val="left" w:pos="-142"/>
          <w:tab w:val="left" w:pos="142"/>
        </w:tabs>
        <w:spacing w:after="0"/>
        <w:ind w:left="-142" w:right="-235"/>
        <w:jc w:val="both"/>
        <w:rPr>
          <w:rFonts w:ascii="Arial" w:hAnsi="Arial" w:cs="Arial"/>
          <w:color w:val="000000" w:themeColor="text1"/>
          <w:sz w:val="24"/>
          <w:szCs w:val="24"/>
        </w:rPr>
      </w:pPr>
    </w:p>
    <w:p w14:paraId="5BE72C6F"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rPr>
      </w:pPr>
      <w:r w:rsidRPr="00E14E85">
        <w:rPr>
          <w:rFonts w:ascii="Arial" w:eastAsia="Segoe UI" w:hAnsi="Arial" w:cs="Arial"/>
          <w:color w:val="000000" w:themeColor="text1"/>
          <w:sz w:val="24"/>
          <w:szCs w:val="24"/>
        </w:rPr>
        <w:t>Ahora vamos a conocer el siguiente:</w:t>
      </w:r>
    </w:p>
    <w:p w14:paraId="4EA07517"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rPr>
      </w:pPr>
    </w:p>
    <w:p w14:paraId="7CB8DA3B" w14:textId="77777777" w:rsidR="00656CA1" w:rsidRPr="00E14E85" w:rsidRDefault="00656CA1" w:rsidP="00E90283">
      <w:pPr>
        <w:widowControl w:val="0"/>
        <w:numPr>
          <w:ilvl w:val="0"/>
          <w:numId w:val="5"/>
        </w:numPr>
        <w:tabs>
          <w:tab w:val="left" w:pos="-142"/>
          <w:tab w:val="left" w:pos="142"/>
        </w:tabs>
        <w:suppressAutoHyphens/>
        <w:ind w:left="-142" w:firstLine="0"/>
        <w:jc w:val="both"/>
        <w:rPr>
          <w:rFonts w:ascii="Arial" w:hAnsi="Arial" w:cs="Arial"/>
          <w:color w:val="000000" w:themeColor="text1"/>
          <w:sz w:val="24"/>
          <w:szCs w:val="24"/>
          <w:lang w:val="en-US"/>
        </w:rPr>
      </w:pPr>
      <w:r w:rsidRPr="00E14E85">
        <w:rPr>
          <w:rFonts w:ascii="Arial" w:hAnsi="Arial" w:cs="Arial"/>
          <w:color w:val="000000" w:themeColor="text1"/>
          <w:sz w:val="24"/>
          <w:szCs w:val="24"/>
        </w:rPr>
        <w:t xml:space="preserve">Plano catastrado </w:t>
      </w:r>
      <w:proofErr w:type="spellStart"/>
      <w:r w:rsidRPr="00E14E85">
        <w:rPr>
          <w:rFonts w:ascii="Arial" w:hAnsi="Arial" w:cs="Arial"/>
          <w:color w:val="000000" w:themeColor="text1"/>
          <w:sz w:val="24"/>
          <w:szCs w:val="24"/>
        </w:rPr>
        <w:t>N°</w:t>
      </w:r>
      <w:proofErr w:type="spellEnd"/>
      <w:r w:rsidRPr="00E14E85">
        <w:rPr>
          <w:rFonts w:ascii="Arial" w:hAnsi="Arial" w:cs="Arial"/>
          <w:b/>
          <w:bCs/>
          <w:color w:val="000000" w:themeColor="text1"/>
          <w:sz w:val="24"/>
          <w:szCs w:val="24"/>
        </w:rPr>
        <w:t xml:space="preserve"> 3-0821926-1989</w:t>
      </w:r>
    </w:p>
    <w:p w14:paraId="5A98F255"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38958C1C" w14:textId="77777777" w:rsidR="00656CA1" w:rsidRPr="00E14E85" w:rsidRDefault="00656CA1" w:rsidP="6AF1C53D">
      <w:pPr>
        <w:widowControl w:val="0"/>
        <w:tabs>
          <w:tab w:val="left" w:pos="142"/>
        </w:tabs>
        <w:suppressAutoHyphens/>
        <w:ind w:left="-142"/>
        <w:jc w:val="both"/>
        <w:rPr>
          <w:rFonts w:ascii="Arial" w:hAnsi="Arial" w:cs="Arial"/>
          <w:color w:val="000000" w:themeColor="text1"/>
          <w:sz w:val="24"/>
          <w:szCs w:val="24"/>
          <w:lang w:val="en-US" w:eastAsia="en-US"/>
        </w:rPr>
      </w:pPr>
      <w:r w:rsidRPr="6AF1C53D">
        <w:rPr>
          <w:rFonts w:ascii="Arial" w:hAnsi="Arial" w:cs="Arial"/>
          <w:b/>
          <w:bCs/>
          <w:color w:val="000000" w:themeColor="text1"/>
          <w:sz w:val="24"/>
          <w:szCs w:val="24"/>
          <w:lang w:val="en-US" w:eastAsia="en-US"/>
        </w:rPr>
        <w:t>Alexandra Umaña:</w:t>
      </w:r>
      <w:r w:rsidRPr="6AF1C53D">
        <w:rPr>
          <w:rFonts w:ascii="Arial" w:hAnsi="Arial" w:cs="Arial"/>
          <w:color w:val="000000" w:themeColor="text1"/>
          <w:sz w:val="24"/>
          <w:szCs w:val="24"/>
          <w:lang w:val="en-US" w:eastAsia="en-US"/>
        </w:rPr>
        <w:t xml:space="preserve"> Hago </w:t>
      </w:r>
      <w:proofErr w:type="spellStart"/>
      <w:r w:rsidRPr="6AF1C53D">
        <w:rPr>
          <w:rFonts w:ascii="Arial" w:hAnsi="Arial" w:cs="Arial"/>
          <w:color w:val="000000" w:themeColor="text1"/>
          <w:sz w:val="24"/>
          <w:szCs w:val="24"/>
          <w:lang w:val="en-US" w:eastAsia="en-US"/>
        </w:rPr>
        <w:t>lectura</w:t>
      </w:r>
      <w:proofErr w:type="spellEnd"/>
      <w:r w:rsidRPr="6AF1C53D">
        <w:rPr>
          <w:rFonts w:ascii="Arial" w:hAnsi="Arial" w:cs="Arial"/>
          <w:color w:val="000000" w:themeColor="text1"/>
          <w:sz w:val="24"/>
          <w:szCs w:val="24"/>
          <w:lang w:val="en-US" w:eastAsia="en-US"/>
        </w:rPr>
        <w:t xml:space="preserve"> del </w:t>
      </w:r>
      <w:proofErr w:type="spellStart"/>
      <w:r w:rsidRPr="6AF1C53D">
        <w:rPr>
          <w:rFonts w:ascii="Arial" w:hAnsi="Arial" w:cs="Arial"/>
          <w:color w:val="000000" w:themeColor="text1"/>
          <w:sz w:val="24"/>
          <w:szCs w:val="24"/>
          <w:lang w:val="en-US" w:eastAsia="en-US"/>
        </w:rPr>
        <w:t>acuerdo</w:t>
      </w:r>
      <w:proofErr w:type="spellEnd"/>
      <w:r w:rsidRPr="6AF1C53D">
        <w:rPr>
          <w:rFonts w:ascii="Arial" w:hAnsi="Arial" w:cs="Arial"/>
          <w:color w:val="000000" w:themeColor="text1"/>
          <w:sz w:val="24"/>
          <w:szCs w:val="24"/>
          <w:lang w:val="en-US" w:eastAsia="en-US"/>
        </w:rPr>
        <w:t>.</w:t>
      </w:r>
    </w:p>
    <w:p w14:paraId="5C2CD0DB"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lang w:val="x-none" w:eastAsia="x-none"/>
        </w:rPr>
      </w:pPr>
    </w:p>
    <w:p w14:paraId="3E5554B9"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r w:rsidRPr="00E14E85">
        <w:rPr>
          <w:rFonts w:ascii="Arial" w:hAnsi="Arial" w:cs="Arial"/>
          <w:b/>
          <w:bCs/>
          <w:color w:val="000000" w:themeColor="text1"/>
          <w:sz w:val="24"/>
          <w:szCs w:val="24"/>
        </w:rPr>
        <w:t>ACUERDO No. 174-04-2026</w:t>
      </w:r>
    </w:p>
    <w:p w14:paraId="6AA01E03"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1BAC4D02" w14:textId="77777777" w:rsidR="00656CA1" w:rsidRPr="00E14E85" w:rsidRDefault="00656CA1" w:rsidP="00E90283">
      <w:pPr>
        <w:tabs>
          <w:tab w:val="left" w:pos="-142"/>
          <w:tab w:val="left" w:pos="142"/>
        </w:tabs>
        <w:ind w:left="-142" w:right="747"/>
        <w:jc w:val="center"/>
        <w:rPr>
          <w:rFonts w:ascii="Arial" w:hAnsi="Arial" w:cs="Arial"/>
          <w:b/>
          <w:color w:val="000000" w:themeColor="text1"/>
          <w:sz w:val="24"/>
          <w:szCs w:val="24"/>
        </w:rPr>
      </w:pPr>
      <w:r w:rsidRPr="00E14E85">
        <w:rPr>
          <w:rFonts w:ascii="Arial" w:hAnsi="Arial" w:cs="Arial"/>
          <w:b/>
          <w:color w:val="000000" w:themeColor="text1"/>
          <w:sz w:val="24"/>
          <w:szCs w:val="24"/>
        </w:rPr>
        <w:t xml:space="preserve">RESULTANDOS </w:t>
      </w:r>
    </w:p>
    <w:p w14:paraId="3C12F921" w14:textId="77777777" w:rsidR="00656CA1" w:rsidRPr="00E14E85" w:rsidRDefault="00656CA1" w:rsidP="00E90283">
      <w:pPr>
        <w:tabs>
          <w:tab w:val="left" w:pos="-142"/>
          <w:tab w:val="left" w:pos="142"/>
        </w:tabs>
        <w:ind w:left="-142" w:right="747"/>
        <w:jc w:val="center"/>
        <w:rPr>
          <w:rFonts w:ascii="Arial" w:hAnsi="Arial" w:cs="Arial"/>
          <w:b/>
          <w:color w:val="000000" w:themeColor="text1"/>
          <w:sz w:val="24"/>
          <w:szCs w:val="24"/>
        </w:rPr>
      </w:pPr>
    </w:p>
    <w:p w14:paraId="3EEC31B1" w14:textId="77777777" w:rsidR="00656CA1" w:rsidRPr="00E14E85" w:rsidRDefault="00656CA1" w:rsidP="00E90283">
      <w:pPr>
        <w:pStyle w:val="Textoindependiente"/>
        <w:tabs>
          <w:tab w:val="left" w:pos="-142"/>
          <w:tab w:val="left" w:pos="142"/>
        </w:tabs>
        <w:spacing w:after="0"/>
        <w:ind w:left="-142" w:right="747"/>
        <w:jc w:val="both"/>
        <w:rPr>
          <w:rFonts w:ascii="Arial" w:hAnsi="Arial" w:cs="Arial"/>
          <w:color w:val="000000" w:themeColor="text1"/>
          <w:sz w:val="24"/>
          <w:szCs w:val="24"/>
        </w:rPr>
      </w:pPr>
      <w:r w:rsidRPr="00E14E85">
        <w:rPr>
          <w:rFonts w:ascii="Arial" w:hAnsi="Arial" w:cs="Arial"/>
          <w:b/>
          <w:color w:val="000000" w:themeColor="text1"/>
          <w:sz w:val="24"/>
          <w:szCs w:val="24"/>
        </w:rPr>
        <w:t xml:space="preserve">PRIMERO: </w:t>
      </w:r>
      <w:r w:rsidRPr="00E14E8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E14E85">
        <w:rPr>
          <w:rFonts w:ascii="Arial" w:hAnsi="Arial" w:cs="Arial"/>
          <w:color w:val="000000" w:themeColor="text1"/>
          <w:sz w:val="24"/>
          <w:szCs w:val="24"/>
        </w:rPr>
        <w:t>terrenos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personas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ocupen</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ser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adjudicatarios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promovidas por esta Institución.</w:t>
      </w:r>
    </w:p>
    <w:p w14:paraId="063B30D1" w14:textId="77777777" w:rsidR="00656CA1" w:rsidRPr="00E14E85" w:rsidRDefault="00656CA1" w:rsidP="00E90283">
      <w:pPr>
        <w:tabs>
          <w:tab w:val="left" w:pos="-142"/>
          <w:tab w:val="left" w:pos="142"/>
        </w:tabs>
        <w:ind w:left="-142" w:right="747"/>
        <w:jc w:val="both"/>
        <w:rPr>
          <w:rFonts w:ascii="Arial" w:hAnsi="Arial" w:cs="Arial"/>
          <w:color w:val="000000" w:themeColor="text1"/>
          <w:sz w:val="24"/>
          <w:szCs w:val="24"/>
        </w:rPr>
      </w:pPr>
    </w:p>
    <w:p w14:paraId="27CC696A"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sz w:val="24"/>
          <w:szCs w:val="24"/>
        </w:rPr>
      </w:pPr>
      <w:r w:rsidRPr="00E14E85">
        <w:rPr>
          <w:rFonts w:ascii="Arial" w:hAnsi="Arial" w:cs="Arial"/>
          <w:b/>
          <w:bCs/>
          <w:color w:val="000000" w:themeColor="text1"/>
          <w:sz w:val="24"/>
          <w:szCs w:val="24"/>
        </w:rPr>
        <w:t>SEGUNDO:</w:t>
      </w:r>
      <w:r w:rsidRPr="00E14E85">
        <w:rPr>
          <w:rFonts w:ascii="Arial" w:hAnsi="Arial" w:cs="Arial"/>
          <w:color w:val="000000" w:themeColor="text1"/>
          <w:sz w:val="24"/>
          <w:szCs w:val="24"/>
        </w:rPr>
        <w:t xml:space="preserve"> Que mediante Decreto Ejecutivo 29531-MTSS publicado en la Gaceta </w:t>
      </w:r>
      <w:proofErr w:type="spellStart"/>
      <w:r w:rsidRPr="00E14E85">
        <w:rPr>
          <w:rFonts w:ascii="Arial" w:hAnsi="Arial" w:cs="Arial"/>
          <w:color w:val="000000" w:themeColor="text1"/>
          <w:sz w:val="24"/>
          <w:szCs w:val="24"/>
        </w:rPr>
        <w:t>Nº</w:t>
      </w:r>
      <w:proofErr w:type="spellEnd"/>
      <w:r w:rsidRPr="00E14E85">
        <w:rPr>
          <w:rFonts w:ascii="Arial" w:hAnsi="Arial" w:cs="Arial"/>
          <w:color w:val="000000" w:themeColor="text1"/>
          <w:sz w:val="24"/>
          <w:szCs w:val="24"/>
        </w:rPr>
        <w:t xml:space="preserve"> 146</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31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julio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8"/>
          <w:sz w:val="24"/>
          <w:szCs w:val="24"/>
        </w:rPr>
        <w:t xml:space="preserve"> </w:t>
      </w:r>
      <w:r w:rsidRPr="00E14E85">
        <w:rPr>
          <w:rFonts w:ascii="Arial" w:hAnsi="Arial" w:cs="Arial"/>
          <w:color w:val="000000" w:themeColor="text1"/>
          <w:sz w:val="24"/>
          <w:szCs w:val="24"/>
        </w:rPr>
        <w:t>2001,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Poder</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emitió</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 Reglamento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4760</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y sus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reformas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7083,</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7151</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7154</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otorgamiento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escrituras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67F4D6C8" w14:textId="77777777" w:rsidR="00656CA1" w:rsidRPr="00E14E85" w:rsidRDefault="00656CA1" w:rsidP="00E90283">
      <w:pPr>
        <w:tabs>
          <w:tab w:val="left" w:pos="-142"/>
          <w:tab w:val="left" w:pos="142"/>
        </w:tabs>
        <w:ind w:left="-142" w:right="748"/>
        <w:jc w:val="both"/>
        <w:rPr>
          <w:rFonts w:ascii="Arial" w:hAnsi="Arial" w:cs="Arial"/>
          <w:color w:val="000000" w:themeColor="text1"/>
          <w:sz w:val="24"/>
          <w:szCs w:val="24"/>
        </w:rPr>
      </w:pPr>
    </w:p>
    <w:p w14:paraId="36E0973D"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w w:val="105"/>
          <w:sz w:val="24"/>
          <w:szCs w:val="24"/>
        </w:rPr>
      </w:pPr>
      <w:r w:rsidRPr="00E14E85">
        <w:rPr>
          <w:rFonts w:ascii="Arial" w:hAnsi="Arial" w:cs="Arial"/>
          <w:b/>
          <w:bCs/>
          <w:color w:val="000000" w:themeColor="text1"/>
          <w:sz w:val="24"/>
          <w:szCs w:val="24"/>
        </w:rPr>
        <w:t>TERCERO</w:t>
      </w:r>
      <w:r w:rsidRPr="00E14E85">
        <w:rPr>
          <w:rFonts w:ascii="Arial" w:hAnsi="Arial" w:cs="Arial"/>
          <w:bCs/>
          <w:color w:val="000000" w:themeColor="text1"/>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Sistema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Financiero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Nacional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4"/>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7052,</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prevé exenciones</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relativas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declaradas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Asimismo,</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Reglamento de</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Exenciones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Fiscales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otros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Beneficios</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cita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(Decreto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9"/>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 xml:space="preserve">20574- </w:t>
      </w:r>
      <w:r w:rsidRPr="00E14E85">
        <w:rPr>
          <w:rFonts w:ascii="Arial" w:hAnsi="Arial" w:cs="Arial"/>
          <w:color w:val="000000" w:themeColor="text1"/>
          <w:w w:val="105"/>
          <w:sz w:val="24"/>
          <w:szCs w:val="24"/>
        </w:rPr>
        <w:t>VAH-H</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julio</w:t>
      </w:r>
      <w:r w:rsidRPr="00E14E85">
        <w:rPr>
          <w:rFonts w:ascii="Arial" w:hAnsi="Arial" w:cs="Arial"/>
          <w:color w:val="000000" w:themeColor="text1"/>
          <w:spacing w:val="-5"/>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1991,</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publicado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en</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La</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Gaceta</w:t>
      </w:r>
      <w:r w:rsidRPr="00E14E85">
        <w:rPr>
          <w:rFonts w:ascii="Arial" w:hAnsi="Arial" w:cs="Arial"/>
          <w:color w:val="000000" w:themeColor="text1"/>
          <w:spacing w:val="-3"/>
          <w:w w:val="105"/>
          <w:sz w:val="24"/>
          <w:szCs w:val="24"/>
        </w:rPr>
        <w:t xml:space="preserve">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149</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agosto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 xml:space="preserve">de </w:t>
      </w:r>
      <w:r w:rsidRPr="00E14E85">
        <w:rPr>
          <w:rFonts w:ascii="Arial" w:hAnsi="Arial" w:cs="Arial"/>
          <w:color w:val="000000" w:themeColor="text1"/>
          <w:sz w:val="24"/>
          <w:szCs w:val="24"/>
        </w:rPr>
        <w:t>1991)</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indica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declaraciones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definirán</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acuerdo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 xml:space="preserve">esa </w:t>
      </w:r>
      <w:r w:rsidRPr="00E14E85">
        <w:rPr>
          <w:rFonts w:ascii="Arial" w:hAnsi="Arial" w:cs="Arial"/>
          <w:color w:val="000000" w:themeColor="text1"/>
          <w:w w:val="105"/>
          <w:sz w:val="24"/>
          <w:szCs w:val="24"/>
        </w:rPr>
        <w:t>reglamentación, la cual en su Artículo 22, dispone en lo conducente que “…las declaratorias</w:t>
      </w:r>
      <w:r w:rsidRPr="00E14E85">
        <w:rPr>
          <w:rFonts w:ascii="Arial" w:hAnsi="Arial" w:cs="Arial"/>
          <w:color w:val="000000" w:themeColor="text1"/>
          <w:spacing w:val="29"/>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Interés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Social,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no</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relacionadas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con</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el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Sistema,</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podrán</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ser</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 xml:space="preserve">emitidas por el INVU o el IMAS…” y en su Artículo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w w:val="105"/>
          <w:sz w:val="24"/>
          <w:szCs w:val="24"/>
        </w:rPr>
        <w:t xml:space="preserve"> 15, dispone en lo conducente “…la </w:t>
      </w:r>
      <w:r w:rsidRPr="00E14E85">
        <w:rPr>
          <w:rFonts w:ascii="Arial" w:hAnsi="Arial" w:cs="Arial"/>
          <w:color w:val="000000" w:themeColor="text1"/>
          <w:sz w:val="24"/>
          <w:szCs w:val="24"/>
        </w:rPr>
        <w:t>formalización e inscripción de las escrituras principales y adicionales, por medio de las cuales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formalicen,</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operaciones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individuales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declarada</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Social, estarán</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exentas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derechos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registro,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timbres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 xml:space="preserve">fiscales, </w:t>
      </w:r>
      <w:r w:rsidRPr="00E14E85">
        <w:rPr>
          <w:rFonts w:ascii="Arial" w:hAnsi="Arial" w:cs="Arial"/>
          <w:color w:val="000000" w:themeColor="text1"/>
          <w:w w:val="105"/>
          <w:sz w:val="24"/>
          <w:szCs w:val="24"/>
        </w:rPr>
        <w:t>de los timbres y demás cargas de los Colegios Profesionales y del Impuesto de Transferencia de Bienes Inmuebles…”.</w:t>
      </w:r>
    </w:p>
    <w:p w14:paraId="6116DE2B"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w w:val="105"/>
          <w:sz w:val="24"/>
          <w:szCs w:val="24"/>
        </w:rPr>
      </w:pPr>
    </w:p>
    <w:p w14:paraId="4555FDC0"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sz w:val="24"/>
          <w:szCs w:val="24"/>
        </w:rPr>
      </w:pPr>
      <w:r w:rsidRPr="00E14E85">
        <w:rPr>
          <w:rFonts w:ascii="Arial" w:eastAsia="Arial" w:hAnsi="Arial" w:cs="Arial"/>
          <w:b/>
          <w:bCs/>
          <w:color w:val="000000" w:themeColor="text1"/>
          <w:sz w:val="24"/>
          <w:szCs w:val="24"/>
        </w:rPr>
        <w:t>CUARTO</w:t>
      </w:r>
      <w:r w:rsidRPr="00E14E85">
        <w:rPr>
          <w:rFonts w:ascii="Arial" w:eastAsia="Arial" w:hAnsi="Arial" w:cs="Arial"/>
          <w:color w:val="000000" w:themeColor="text1"/>
          <w:sz w:val="24"/>
          <w:szCs w:val="24"/>
        </w:rPr>
        <w:t xml:space="preserve">: </w:t>
      </w:r>
      <w:r w:rsidRPr="00E14E85">
        <w:rPr>
          <w:rFonts w:ascii="Arial" w:hAnsi="Arial" w:cs="Arial"/>
          <w:color w:val="000000" w:themeColor="text1"/>
          <w:sz w:val="24"/>
          <w:szCs w:val="24"/>
        </w:rPr>
        <w:t xml:space="preserve">Mediante Boleta de Solicitud de Suscripción de Derechos para Titulación, se solicita titular el inmueble a nombre de </w:t>
      </w:r>
      <w:r w:rsidRPr="00E14E85">
        <w:rPr>
          <w:rFonts w:ascii="Arial" w:eastAsiaTheme="minorHAnsi" w:hAnsi="Arial" w:cs="Arial"/>
          <w:bCs/>
          <w:color w:val="000000" w:themeColor="text1"/>
          <w:sz w:val="24"/>
          <w:szCs w:val="24"/>
        </w:rPr>
        <w:t>Mariela Priscila Solano Astorga, cédula de identidad #303530151</w:t>
      </w:r>
      <w:r w:rsidRPr="00E14E85">
        <w:rPr>
          <w:rFonts w:ascii="Arial" w:hAnsi="Arial" w:cs="Arial"/>
          <w:color w:val="000000" w:themeColor="text1"/>
          <w:sz w:val="24"/>
          <w:szCs w:val="24"/>
        </w:rPr>
        <w:t xml:space="preserve">. Nota con fecha del </w:t>
      </w:r>
      <w:r w:rsidRPr="00E14E85">
        <w:rPr>
          <w:rFonts w:ascii="Arial" w:hAnsi="Arial" w:cs="Arial"/>
          <w:bCs/>
          <w:color w:val="000000" w:themeColor="text1"/>
          <w:sz w:val="24"/>
          <w:szCs w:val="24"/>
        </w:rPr>
        <w:t>31 de marzo del 2025, folio # 0033</w:t>
      </w:r>
      <w:r w:rsidRPr="00E14E85">
        <w:rPr>
          <w:rFonts w:ascii="Arial" w:hAnsi="Arial" w:cs="Arial"/>
          <w:color w:val="000000" w:themeColor="text1"/>
          <w:sz w:val="24"/>
          <w:szCs w:val="24"/>
        </w:rPr>
        <w:t>, expediente digital #681087.</w:t>
      </w:r>
    </w:p>
    <w:p w14:paraId="0EF47855" w14:textId="77777777" w:rsidR="00656CA1" w:rsidRPr="00E14E85" w:rsidRDefault="00656CA1" w:rsidP="00E90283">
      <w:pPr>
        <w:tabs>
          <w:tab w:val="left" w:pos="-142"/>
          <w:tab w:val="left" w:pos="142"/>
        </w:tabs>
        <w:ind w:left="-142"/>
        <w:rPr>
          <w:rFonts w:ascii="Arial" w:hAnsi="Arial" w:cs="Arial"/>
          <w:b/>
          <w:bCs/>
          <w:color w:val="000000" w:themeColor="text1"/>
          <w:sz w:val="24"/>
          <w:szCs w:val="24"/>
          <w:lang w:val="x-none" w:eastAsia="x-none"/>
        </w:rPr>
      </w:pPr>
    </w:p>
    <w:p w14:paraId="53B91697"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r w:rsidRPr="00E14E85">
        <w:rPr>
          <w:rFonts w:ascii="Arial" w:hAnsi="Arial" w:cs="Arial"/>
          <w:b/>
          <w:bCs/>
          <w:color w:val="000000" w:themeColor="text1"/>
        </w:rPr>
        <w:lastRenderedPageBreak/>
        <w:t>CONSIDERANDO</w:t>
      </w:r>
    </w:p>
    <w:p w14:paraId="7EA48428"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p>
    <w:p w14:paraId="086EE28E" w14:textId="77777777" w:rsidR="00656CA1" w:rsidRPr="00E14E85" w:rsidRDefault="00656CA1" w:rsidP="00E90283">
      <w:pPr>
        <w:pStyle w:val="Prrafodelista"/>
        <w:widowControl w:val="0"/>
        <w:numPr>
          <w:ilvl w:val="0"/>
          <w:numId w:val="9"/>
        </w:numPr>
        <w:tabs>
          <w:tab w:val="left" w:pos="-142"/>
          <w:tab w:val="left" w:pos="142"/>
        </w:tabs>
        <w:autoSpaceDE w:val="0"/>
        <w:autoSpaceDN w:val="0"/>
        <w:ind w:left="-142" w:right="747" w:firstLine="0"/>
        <w:jc w:val="both"/>
        <w:rPr>
          <w:rFonts w:ascii="Arial" w:eastAsia="Arial" w:hAnsi="Arial" w:cs="Arial"/>
          <w:color w:val="000000" w:themeColor="text1"/>
          <w:lang w:val="es-CR"/>
        </w:rPr>
      </w:pPr>
      <w:r w:rsidRPr="00E14E85">
        <w:rPr>
          <w:rFonts w:ascii="Arial" w:hAnsi="Arial" w:cs="Arial"/>
          <w:color w:val="000000" w:themeColor="text1"/>
        </w:rPr>
        <w:t>El Informe Técnico Social contenido en el expediente digital #</w:t>
      </w:r>
      <w:r w:rsidRPr="00E14E85">
        <w:rPr>
          <w:rFonts w:ascii="Arial" w:eastAsia="Arial" w:hAnsi="Arial" w:cs="Arial"/>
          <w:color w:val="000000" w:themeColor="text1"/>
          <w:lang w:val="es-CR"/>
        </w:rPr>
        <w:t>681087</w:t>
      </w:r>
      <w:r w:rsidRPr="00E14E85">
        <w:rPr>
          <w:rFonts w:ascii="Arial" w:hAnsi="Arial" w:cs="Arial"/>
          <w:color w:val="000000" w:themeColor="text1"/>
        </w:rPr>
        <w:t>, contiene información sobre la conformación del hogar, ingresos económicos, posesión del inmueble por parte de la familia, personas que residen en el terreno, propiedades registradas</w:t>
      </w:r>
      <w:r w:rsidRPr="00E14E85">
        <w:rPr>
          <w:rFonts w:ascii="Arial" w:hAnsi="Arial" w:cs="Arial"/>
          <w:color w:val="000000" w:themeColor="text1"/>
          <w:spacing w:val="-16"/>
        </w:rPr>
        <w:t xml:space="preserve"> </w:t>
      </w:r>
      <w:r w:rsidRPr="00E14E85">
        <w:rPr>
          <w:rFonts w:ascii="Arial" w:hAnsi="Arial" w:cs="Arial"/>
          <w:color w:val="000000" w:themeColor="text1"/>
        </w:rPr>
        <w:t>a</w:t>
      </w:r>
      <w:r w:rsidRPr="00E14E85">
        <w:rPr>
          <w:rFonts w:ascii="Arial" w:hAnsi="Arial" w:cs="Arial"/>
          <w:color w:val="000000" w:themeColor="text1"/>
          <w:spacing w:val="-16"/>
        </w:rPr>
        <w:t xml:space="preserve"> </w:t>
      </w:r>
      <w:r w:rsidRPr="00E14E85">
        <w:rPr>
          <w:rFonts w:ascii="Arial" w:hAnsi="Arial" w:cs="Arial"/>
          <w:color w:val="000000" w:themeColor="text1"/>
        </w:rPr>
        <w:t>nombre</w:t>
      </w:r>
      <w:r w:rsidRPr="00E14E85">
        <w:rPr>
          <w:rFonts w:ascii="Arial" w:hAnsi="Arial" w:cs="Arial"/>
          <w:color w:val="000000" w:themeColor="text1"/>
          <w:spacing w:val="-16"/>
        </w:rPr>
        <w:t xml:space="preserve"> </w:t>
      </w:r>
      <w:r w:rsidRPr="00E14E85">
        <w:rPr>
          <w:rFonts w:ascii="Arial" w:hAnsi="Arial" w:cs="Arial"/>
          <w:color w:val="000000" w:themeColor="text1"/>
        </w:rPr>
        <w:t>de</w:t>
      </w:r>
      <w:r w:rsidRPr="00E14E85">
        <w:rPr>
          <w:rFonts w:ascii="Arial" w:hAnsi="Arial" w:cs="Arial"/>
          <w:color w:val="000000" w:themeColor="text1"/>
          <w:spacing w:val="-16"/>
        </w:rPr>
        <w:t xml:space="preserve"> </w:t>
      </w:r>
      <w:r w:rsidRPr="00E14E85">
        <w:rPr>
          <w:rFonts w:ascii="Arial" w:hAnsi="Arial" w:cs="Arial"/>
          <w:color w:val="000000" w:themeColor="text1"/>
        </w:rPr>
        <w:t>las</w:t>
      </w:r>
      <w:r w:rsidRPr="00E14E85">
        <w:rPr>
          <w:rFonts w:ascii="Arial" w:hAnsi="Arial" w:cs="Arial"/>
          <w:color w:val="000000" w:themeColor="text1"/>
          <w:spacing w:val="-16"/>
        </w:rPr>
        <w:t xml:space="preserve"> </w:t>
      </w:r>
      <w:r w:rsidRPr="00E14E85">
        <w:rPr>
          <w:rFonts w:ascii="Arial" w:hAnsi="Arial" w:cs="Arial"/>
          <w:color w:val="000000" w:themeColor="text1"/>
        </w:rPr>
        <w:t>personas</w:t>
      </w:r>
      <w:r w:rsidRPr="00E14E85">
        <w:rPr>
          <w:rFonts w:ascii="Arial" w:hAnsi="Arial" w:cs="Arial"/>
          <w:color w:val="000000" w:themeColor="text1"/>
          <w:spacing w:val="-16"/>
        </w:rPr>
        <w:t xml:space="preserve"> </w:t>
      </w:r>
      <w:r w:rsidRPr="00E14E85">
        <w:rPr>
          <w:rFonts w:ascii="Arial" w:hAnsi="Arial" w:cs="Arial"/>
          <w:color w:val="000000" w:themeColor="text1"/>
        </w:rPr>
        <w:t>integrantes</w:t>
      </w:r>
      <w:r w:rsidRPr="00E14E85">
        <w:rPr>
          <w:rFonts w:ascii="Arial" w:hAnsi="Arial" w:cs="Arial"/>
          <w:color w:val="000000" w:themeColor="text1"/>
          <w:spacing w:val="-16"/>
        </w:rPr>
        <w:t xml:space="preserve"> </w:t>
      </w:r>
      <w:r w:rsidRPr="00E14E85">
        <w:rPr>
          <w:rFonts w:ascii="Arial" w:hAnsi="Arial" w:cs="Arial"/>
          <w:color w:val="000000" w:themeColor="text1"/>
        </w:rPr>
        <w:t>de</w:t>
      </w:r>
      <w:r w:rsidRPr="00E14E85">
        <w:rPr>
          <w:rFonts w:ascii="Arial" w:hAnsi="Arial" w:cs="Arial"/>
          <w:color w:val="000000" w:themeColor="text1"/>
          <w:spacing w:val="-16"/>
        </w:rPr>
        <w:t xml:space="preserve"> </w:t>
      </w:r>
      <w:r w:rsidRPr="00E14E85">
        <w:rPr>
          <w:rFonts w:ascii="Arial" w:hAnsi="Arial" w:cs="Arial"/>
          <w:color w:val="000000" w:themeColor="text1"/>
        </w:rPr>
        <w:t>la</w:t>
      </w:r>
      <w:r w:rsidRPr="00E14E85">
        <w:rPr>
          <w:rFonts w:ascii="Arial" w:hAnsi="Arial" w:cs="Arial"/>
          <w:color w:val="000000" w:themeColor="text1"/>
          <w:spacing w:val="-16"/>
        </w:rPr>
        <w:t xml:space="preserve"> </w:t>
      </w:r>
      <w:r w:rsidRPr="00E14E85">
        <w:rPr>
          <w:rFonts w:ascii="Arial" w:hAnsi="Arial" w:cs="Arial"/>
          <w:color w:val="000000" w:themeColor="text1"/>
        </w:rPr>
        <w:t>familia</w:t>
      </w:r>
      <w:r w:rsidRPr="00E14E85">
        <w:rPr>
          <w:rFonts w:ascii="Arial" w:hAnsi="Arial" w:cs="Arial"/>
          <w:color w:val="000000" w:themeColor="text1"/>
          <w:spacing w:val="-16"/>
        </w:rPr>
        <w:t xml:space="preserve"> </w:t>
      </w:r>
      <w:r w:rsidRPr="00E14E85">
        <w:rPr>
          <w:rFonts w:ascii="Arial" w:hAnsi="Arial" w:cs="Arial"/>
          <w:color w:val="000000" w:themeColor="text1"/>
        </w:rPr>
        <w:t>en</w:t>
      </w:r>
      <w:r w:rsidRPr="00E14E85">
        <w:rPr>
          <w:rFonts w:ascii="Arial" w:hAnsi="Arial" w:cs="Arial"/>
          <w:color w:val="000000" w:themeColor="text1"/>
          <w:spacing w:val="-16"/>
        </w:rPr>
        <w:t xml:space="preserve"> </w:t>
      </w:r>
      <w:r w:rsidRPr="00E14E85">
        <w:rPr>
          <w:rFonts w:ascii="Arial" w:hAnsi="Arial" w:cs="Arial"/>
          <w:color w:val="000000" w:themeColor="text1"/>
        </w:rPr>
        <w:t>el</w:t>
      </w:r>
      <w:r w:rsidRPr="00E14E85">
        <w:rPr>
          <w:rFonts w:ascii="Arial" w:hAnsi="Arial" w:cs="Arial"/>
          <w:color w:val="000000" w:themeColor="text1"/>
          <w:spacing w:val="-16"/>
        </w:rPr>
        <w:t xml:space="preserve"> </w:t>
      </w:r>
      <w:r w:rsidRPr="00E14E85">
        <w:rPr>
          <w:rFonts w:ascii="Arial" w:hAnsi="Arial" w:cs="Arial"/>
          <w:color w:val="000000" w:themeColor="text1"/>
        </w:rPr>
        <w:t>Registro</w:t>
      </w:r>
      <w:r w:rsidRPr="00E14E85">
        <w:rPr>
          <w:rFonts w:ascii="Arial" w:hAnsi="Arial" w:cs="Arial"/>
          <w:color w:val="000000" w:themeColor="text1"/>
          <w:spacing w:val="-16"/>
        </w:rPr>
        <w:t xml:space="preserve"> </w:t>
      </w:r>
      <w:r w:rsidRPr="00E14E8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E14E85">
        <w:rPr>
          <w:rFonts w:ascii="Arial" w:hAnsi="Arial" w:cs="Arial"/>
          <w:color w:val="000000" w:themeColor="text1"/>
          <w:spacing w:val="-8"/>
        </w:rPr>
        <w:t xml:space="preserve"> </w:t>
      </w:r>
      <w:r w:rsidRPr="00E14E85">
        <w:rPr>
          <w:rFonts w:ascii="Arial" w:hAnsi="Arial" w:cs="Arial"/>
          <w:color w:val="000000" w:themeColor="text1"/>
        </w:rPr>
        <w:t>de</w:t>
      </w:r>
      <w:r w:rsidRPr="00E14E85">
        <w:rPr>
          <w:rFonts w:ascii="Arial" w:hAnsi="Arial" w:cs="Arial"/>
          <w:color w:val="000000" w:themeColor="text1"/>
          <w:spacing w:val="-8"/>
        </w:rPr>
        <w:t xml:space="preserve"> </w:t>
      </w:r>
      <w:r w:rsidRPr="00E14E85">
        <w:rPr>
          <w:rFonts w:ascii="Arial" w:hAnsi="Arial" w:cs="Arial"/>
          <w:color w:val="000000" w:themeColor="text1"/>
        </w:rPr>
        <w:t>Desarrollo</w:t>
      </w:r>
      <w:r w:rsidRPr="00E14E85">
        <w:rPr>
          <w:rFonts w:ascii="Arial" w:hAnsi="Arial" w:cs="Arial"/>
          <w:color w:val="000000" w:themeColor="text1"/>
          <w:spacing w:val="-6"/>
        </w:rPr>
        <w:t xml:space="preserve"> </w:t>
      </w:r>
      <w:r w:rsidRPr="00E14E85">
        <w:rPr>
          <w:rFonts w:ascii="Arial" w:hAnsi="Arial" w:cs="Arial"/>
          <w:color w:val="000000" w:themeColor="text1"/>
        </w:rPr>
        <w:t>Socio</w:t>
      </w:r>
      <w:r w:rsidRPr="00E14E85">
        <w:rPr>
          <w:rFonts w:ascii="Arial" w:hAnsi="Arial" w:cs="Arial"/>
          <w:color w:val="000000" w:themeColor="text1"/>
          <w:spacing w:val="-6"/>
        </w:rPr>
        <w:t xml:space="preserve"> </w:t>
      </w:r>
      <w:r w:rsidRPr="00E14E85">
        <w:rPr>
          <w:rFonts w:ascii="Arial" w:hAnsi="Arial" w:cs="Arial"/>
          <w:color w:val="000000" w:themeColor="text1"/>
        </w:rPr>
        <w:t>Productivo</w:t>
      </w:r>
      <w:r w:rsidRPr="00E14E85">
        <w:rPr>
          <w:rFonts w:ascii="Arial" w:hAnsi="Arial" w:cs="Arial"/>
          <w:color w:val="000000" w:themeColor="text1"/>
          <w:spacing w:val="-6"/>
        </w:rPr>
        <w:t xml:space="preserve"> </w:t>
      </w:r>
      <w:r w:rsidRPr="00E14E85">
        <w:rPr>
          <w:rFonts w:ascii="Arial" w:hAnsi="Arial" w:cs="Arial"/>
          <w:color w:val="000000" w:themeColor="text1"/>
        </w:rPr>
        <w:t>y</w:t>
      </w:r>
      <w:r w:rsidRPr="00E14E85">
        <w:rPr>
          <w:rFonts w:ascii="Arial" w:hAnsi="Arial" w:cs="Arial"/>
          <w:color w:val="000000" w:themeColor="text1"/>
          <w:spacing w:val="-7"/>
        </w:rPr>
        <w:t xml:space="preserve"> </w:t>
      </w:r>
      <w:r w:rsidRPr="00E14E85">
        <w:rPr>
          <w:rFonts w:ascii="Arial" w:hAnsi="Arial" w:cs="Arial"/>
          <w:color w:val="000000" w:themeColor="text1"/>
        </w:rPr>
        <w:t>Comunal</w:t>
      </w:r>
      <w:r w:rsidRPr="00E14E85">
        <w:rPr>
          <w:rFonts w:ascii="Arial" w:hAnsi="Arial" w:cs="Arial"/>
          <w:color w:val="000000" w:themeColor="text1"/>
          <w:spacing w:val="-7"/>
        </w:rPr>
        <w:t xml:space="preserve"> </w:t>
      </w:r>
      <w:r w:rsidRPr="00E14E85">
        <w:rPr>
          <w:rFonts w:ascii="Arial" w:hAnsi="Arial" w:cs="Arial"/>
          <w:color w:val="000000" w:themeColor="text1"/>
        </w:rPr>
        <w:t>y</w:t>
      </w:r>
      <w:r w:rsidRPr="00E14E85">
        <w:rPr>
          <w:rFonts w:ascii="Arial" w:hAnsi="Arial" w:cs="Arial"/>
          <w:color w:val="000000" w:themeColor="text1"/>
          <w:spacing w:val="-7"/>
        </w:rPr>
        <w:t xml:space="preserve"> </w:t>
      </w:r>
      <w:r w:rsidRPr="00E14E85">
        <w:rPr>
          <w:rFonts w:ascii="Arial" w:hAnsi="Arial" w:cs="Arial"/>
          <w:color w:val="000000" w:themeColor="text1"/>
        </w:rPr>
        <w:t>la</w:t>
      </w:r>
      <w:r w:rsidRPr="00E14E85">
        <w:rPr>
          <w:rFonts w:ascii="Arial" w:hAnsi="Arial" w:cs="Arial"/>
          <w:color w:val="000000" w:themeColor="text1"/>
          <w:spacing w:val="-9"/>
        </w:rPr>
        <w:t xml:space="preserve"> </w:t>
      </w:r>
      <w:r w:rsidRPr="00E14E85">
        <w:rPr>
          <w:rFonts w:ascii="Arial" w:hAnsi="Arial" w:cs="Arial"/>
          <w:color w:val="000000" w:themeColor="text1"/>
        </w:rPr>
        <w:t>Dirección</w:t>
      </w:r>
      <w:r w:rsidRPr="00E14E85">
        <w:rPr>
          <w:rFonts w:ascii="Arial" w:hAnsi="Arial" w:cs="Arial"/>
          <w:color w:val="000000" w:themeColor="text1"/>
          <w:spacing w:val="-5"/>
        </w:rPr>
        <w:t xml:space="preserve"> </w:t>
      </w:r>
      <w:r w:rsidRPr="00E14E85">
        <w:rPr>
          <w:rFonts w:ascii="Arial" w:hAnsi="Arial" w:cs="Arial"/>
          <w:color w:val="000000" w:themeColor="text1"/>
        </w:rPr>
        <w:t>de</w:t>
      </w:r>
      <w:r w:rsidRPr="00E14E85">
        <w:rPr>
          <w:rFonts w:ascii="Arial" w:hAnsi="Arial" w:cs="Arial"/>
          <w:color w:val="000000" w:themeColor="text1"/>
          <w:spacing w:val="-6"/>
        </w:rPr>
        <w:t xml:space="preserve"> </w:t>
      </w:r>
      <w:r w:rsidRPr="00E14E85">
        <w:rPr>
          <w:rFonts w:ascii="Arial" w:hAnsi="Arial" w:cs="Arial"/>
          <w:color w:val="000000" w:themeColor="text1"/>
        </w:rPr>
        <w:t>Desarrollo Social, así como el cumplimiento de los requisitos jurídicos, verificados por parte de la Asesoría Jurídica.</w:t>
      </w:r>
    </w:p>
    <w:p w14:paraId="20F603FB" w14:textId="77777777" w:rsidR="00656CA1" w:rsidRPr="00E14E85" w:rsidRDefault="00656CA1" w:rsidP="00E90283">
      <w:pPr>
        <w:pStyle w:val="Prrafodelista"/>
        <w:widowControl w:val="0"/>
        <w:tabs>
          <w:tab w:val="left" w:pos="-142"/>
          <w:tab w:val="left" w:pos="142"/>
        </w:tabs>
        <w:autoSpaceDE w:val="0"/>
        <w:autoSpaceDN w:val="0"/>
        <w:ind w:left="-142" w:right="747"/>
        <w:jc w:val="both"/>
        <w:rPr>
          <w:rFonts w:ascii="Arial" w:eastAsia="Arial" w:hAnsi="Arial" w:cs="Arial"/>
          <w:color w:val="000000" w:themeColor="text1"/>
          <w:lang w:val="es-CR"/>
        </w:rPr>
      </w:pPr>
    </w:p>
    <w:p w14:paraId="190375F9" w14:textId="77777777" w:rsidR="00656CA1" w:rsidRPr="00E14E85" w:rsidRDefault="00656CA1" w:rsidP="00E90283">
      <w:pPr>
        <w:pStyle w:val="Prrafodelista"/>
        <w:widowControl w:val="0"/>
        <w:numPr>
          <w:ilvl w:val="0"/>
          <w:numId w:val="9"/>
        </w:numPr>
        <w:tabs>
          <w:tab w:val="left" w:pos="-142"/>
          <w:tab w:val="left" w:pos="142"/>
        </w:tabs>
        <w:autoSpaceDE w:val="0"/>
        <w:autoSpaceDN w:val="0"/>
        <w:ind w:left="-142" w:right="747" w:firstLine="0"/>
        <w:jc w:val="both"/>
        <w:rPr>
          <w:rFonts w:ascii="Arial" w:eastAsia="Arial" w:hAnsi="Arial" w:cs="Arial"/>
          <w:color w:val="000000" w:themeColor="text1"/>
          <w:lang w:val="es-MX"/>
        </w:rPr>
      </w:pPr>
      <w:r w:rsidRPr="00E14E85">
        <w:rPr>
          <w:rFonts w:ascii="Arial" w:eastAsia="Arial" w:hAnsi="Arial" w:cs="Arial"/>
          <w:color w:val="000000" w:themeColor="text1"/>
          <w:lang w:val="es-CR"/>
        </w:rPr>
        <w:t xml:space="preserve">La Profesional en Desarrollo Social Licda. Karol Barrios Hernández, recomienda proceder con la titulación gratuita del inmueble a favor de la familia y que los gastos notariales sean asumidos por la Institución </w:t>
      </w:r>
      <w:r w:rsidRPr="00E14E85">
        <w:rPr>
          <w:rFonts w:ascii="Arial" w:hAnsi="Arial" w:cs="Arial"/>
          <w:color w:val="000000" w:themeColor="text1"/>
        </w:rPr>
        <w:t>(recomendación textual del ITS).</w:t>
      </w:r>
    </w:p>
    <w:p w14:paraId="34D1975E" w14:textId="77777777" w:rsidR="00656CA1" w:rsidRPr="00E14E85" w:rsidRDefault="00656CA1" w:rsidP="00E90283">
      <w:pPr>
        <w:pStyle w:val="Prrafodelista"/>
        <w:tabs>
          <w:tab w:val="left" w:pos="-142"/>
          <w:tab w:val="left" w:pos="142"/>
        </w:tabs>
        <w:ind w:left="-142" w:right="747"/>
        <w:rPr>
          <w:rFonts w:ascii="Arial" w:hAnsi="Arial" w:cs="Arial"/>
          <w:color w:val="000000" w:themeColor="text1"/>
        </w:rPr>
      </w:pPr>
    </w:p>
    <w:p w14:paraId="67A8B6AE" w14:textId="77777777" w:rsidR="00656CA1" w:rsidRPr="00E14E85" w:rsidRDefault="00656CA1" w:rsidP="00E90283">
      <w:pPr>
        <w:pStyle w:val="Prrafodelista"/>
        <w:widowControl w:val="0"/>
        <w:numPr>
          <w:ilvl w:val="0"/>
          <w:numId w:val="9"/>
        </w:numPr>
        <w:tabs>
          <w:tab w:val="left" w:pos="-142"/>
          <w:tab w:val="left" w:pos="142"/>
        </w:tabs>
        <w:autoSpaceDE w:val="0"/>
        <w:autoSpaceDN w:val="0"/>
        <w:ind w:left="-142" w:right="747" w:firstLine="0"/>
        <w:jc w:val="both"/>
        <w:rPr>
          <w:rFonts w:ascii="Arial" w:hAnsi="Arial" w:cs="Arial"/>
          <w:color w:val="000000" w:themeColor="text1"/>
        </w:rPr>
      </w:pPr>
      <w:r w:rsidRPr="00E14E8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4E7520A1" w14:textId="77777777" w:rsidR="00656CA1" w:rsidRPr="00E14E85" w:rsidRDefault="00656CA1" w:rsidP="00E90283">
      <w:pPr>
        <w:pStyle w:val="Prrafodelista"/>
        <w:tabs>
          <w:tab w:val="left" w:pos="-142"/>
          <w:tab w:val="left" w:pos="142"/>
        </w:tabs>
        <w:ind w:left="-142" w:right="747"/>
        <w:contextualSpacing/>
        <w:rPr>
          <w:rFonts w:ascii="Arial" w:hAnsi="Arial" w:cs="Arial"/>
          <w:b/>
          <w:bCs/>
          <w:color w:val="000000" w:themeColor="text1"/>
        </w:rPr>
      </w:pPr>
    </w:p>
    <w:p w14:paraId="7E719E25"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r w:rsidRPr="00E14E85">
        <w:rPr>
          <w:rFonts w:ascii="Arial" w:hAnsi="Arial" w:cs="Arial"/>
          <w:b/>
          <w:bCs/>
          <w:color w:val="000000" w:themeColor="text1"/>
        </w:rPr>
        <w:t>POR TANTO</w:t>
      </w:r>
      <w:r w:rsidRPr="00E14E85">
        <w:rPr>
          <w:rFonts w:ascii="Arial" w:hAnsi="Arial" w:cs="Arial"/>
          <w:b/>
          <w:bCs/>
          <w:color w:val="000000" w:themeColor="text1"/>
          <w:lang w:val="es-CR"/>
        </w:rPr>
        <w:t xml:space="preserve">, </w:t>
      </w:r>
      <w:r w:rsidRPr="00E14E85">
        <w:rPr>
          <w:rFonts w:ascii="Arial" w:hAnsi="Arial" w:cs="Arial"/>
          <w:b/>
          <w:bCs/>
          <w:color w:val="000000" w:themeColor="text1"/>
        </w:rPr>
        <w:t>SE ACUERDA</w:t>
      </w:r>
    </w:p>
    <w:p w14:paraId="67CCF397"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p>
    <w:p w14:paraId="3CA9D554"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1.- Declarar de Interés Social, el presente acto de titulación.</w:t>
      </w:r>
    </w:p>
    <w:p w14:paraId="5A69B974"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24FC6AFD" w14:textId="77777777" w:rsidR="00656CA1" w:rsidRPr="00E14E85" w:rsidRDefault="00656CA1" w:rsidP="00E90283">
      <w:pPr>
        <w:pStyle w:val="Textoindependiente"/>
        <w:tabs>
          <w:tab w:val="left" w:pos="-142"/>
          <w:tab w:val="left" w:pos="142"/>
        </w:tabs>
        <w:spacing w:after="0"/>
        <w:ind w:left="-142" w:right="747"/>
        <w:jc w:val="both"/>
        <w:rPr>
          <w:rFonts w:ascii="Arial" w:hAnsi="Arial" w:cs="Arial"/>
          <w:color w:val="000000" w:themeColor="text1"/>
          <w:sz w:val="24"/>
          <w:szCs w:val="24"/>
        </w:rPr>
      </w:pPr>
      <w:r w:rsidRPr="00E14E85">
        <w:rPr>
          <w:rFonts w:ascii="Arial" w:hAnsi="Arial" w:cs="Arial"/>
          <w:color w:val="000000" w:themeColor="text1"/>
          <w:sz w:val="24"/>
          <w:szCs w:val="24"/>
        </w:rPr>
        <w:t xml:space="preserve">2.- </w:t>
      </w:r>
      <w:r w:rsidRPr="00E14E85">
        <w:rPr>
          <w:rFonts w:ascii="Arial" w:eastAsia="Arial" w:hAnsi="Arial" w:cs="Arial"/>
          <w:color w:val="000000" w:themeColor="text1"/>
          <w:sz w:val="24"/>
          <w:szCs w:val="24"/>
        </w:rPr>
        <w:t>Aprobar</w:t>
      </w:r>
      <w:r w:rsidRPr="00E14E85">
        <w:rPr>
          <w:rStyle w:val="normaltextrun"/>
          <w:rFonts w:ascii="Arial" w:eastAsia="Arial" w:hAnsi="Arial" w:cs="Arial"/>
          <w:color w:val="000000" w:themeColor="text1"/>
          <w:sz w:val="24"/>
          <w:szCs w:val="24"/>
        </w:rPr>
        <w:t xml:space="preserve"> la</w:t>
      </w:r>
      <w:r w:rsidRPr="00E14E85">
        <w:rPr>
          <w:rFonts w:ascii="Arial" w:eastAsia="Arial" w:hAnsi="Arial" w:cs="Arial"/>
          <w:color w:val="000000" w:themeColor="text1"/>
          <w:sz w:val="24"/>
          <w:szCs w:val="24"/>
        </w:rPr>
        <w:t xml:space="preserve"> donación del lote que es parte de la finca inscrita en el Partido de Cartago, folio real 0129406-000, con plano catastrado #3-0821926-1989, propiedad del Instituto Mixto de Ayuda Social, que se localiza en el Proyecto Urbanización Los Sauces, lote S/N, Distrito San Rafael, Cantón La Unión, Provincia Cartago, con un área de 125,13 m² y con un valor del lote de ¢7.507.800,00 (siete millones quinientos siete mil ochocientos colones exactos) para </w:t>
      </w:r>
      <w:r w:rsidRPr="00E14E85">
        <w:rPr>
          <w:rFonts w:ascii="Arial" w:hAnsi="Arial" w:cs="Arial"/>
          <w:color w:val="000000" w:themeColor="text1"/>
          <w:sz w:val="24"/>
          <w:szCs w:val="24"/>
        </w:rPr>
        <w:t xml:space="preserve">titular la propiedad a nombre de </w:t>
      </w:r>
      <w:r w:rsidRPr="00E14E85">
        <w:rPr>
          <w:rFonts w:ascii="Arial" w:eastAsiaTheme="minorHAnsi" w:hAnsi="Arial" w:cs="Arial"/>
          <w:bCs/>
          <w:color w:val="000000" w:themeColor="text1"/>
          <w:sz w:val="24"/>
          <w:szCs w:val="24"/>
        </w:rPr>
        <w:t>Mariela Priscila Solano Astorga, cédula de identidad #303530151</w:t>
      </w:r>
      <w:r w:rsidRPr="00E14E85">
        <w:rPr>
          <w:rFonts w:ascii="Arial" w:eastAsia="Arial" w:hAnsi="Arial" w:cs="Arial"/>
          <w:color w:val="000000" w:themeColor="text1"/>
          <w:sz w:val="24"/>
          <w:szCs w:val="24"/>
        </w:rPr>
        <w:t>.</w:t>
      </w:r>
    </w:p>
    <w:p w14:paraId="02A12935" w14:textId="77777777" w:rsidR="00656CA1" w:rsidRPr="00E14E85" w:rsidRDefault="00656CA1" w:rsidP="00E90283">
      <w:pPr>
        <w:pStyle w:val="Textoindependiente"/>
        <w:tabs>
          <w:tab w:val="left" w:pos="-142"/>
          <w:tab w:val="left" w:pos="142"/>
        </w:tabs>
        <w:spacing w:after="0"/>
        <w:ind w:left="-142" w:right="747"/>
        <w:rPr>
          <w:rFonts w:ascii="Arial" w:hAnsi="Arial" w:cs="Arial"/>
          <w:color w:val="000000" w:themeColor="text1"/>
          <w:sz w:val="24"/>
          <w:szCs w:val="24"/>
        </w:rPr>
      </w:pPr>
    </w:p>
    <w:p w14:paraId="7BB679B1" w14:textId="77777777" w:rsidR="00656CA1" w:rsidRPr="00E14E85" w:rsidRDefault="00656CA1" w:rsidP="00E90283">
      <w:pPr>
        <w:pStyle w:val="Textoindependiente"/>
        <w:tabs>
          <w:tab w:val="left" w:pos="-142"/>
          <w:tab w:val="left" w:pos="142"/>
        </w:tabs>
        <w:spacing w:after="0"/>
        <w:ind w:left="-142" w:right="747"/>
        <w:rPr>
          <w:rFonts w:ascii="Arial" w:hAnsi="Arial" w:cs="Arial"/>
          <w:color w:val="000000" w:themeColor="text1"/>
          <w:spacing w:val="-2"/>
          <w:sz w:val="24"/>
          <w:szCs w:val="24"/>
        </w:rPr>
      </w:pPr>
      <w:r w:rsidRPr="00E14E85">
        <w:rPr>
          <w:rFonts w:ascii="Arial" w:hAnsi="Arial" w:cs="Arial"/>
          <w:color w:val="000000" w:themeColor="text1"/>
          <w:sz w:val="24"/>
          <w:szCs w:val="24"/>
        </w:rPr>
        <w:t>Dicho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acto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administrativo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realizará</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conformidad</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con</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siguientes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pacing w:val="-2"/>
          <w:sz w:val="24"/>
          <w:szCs w:val="24"/>
        </w:rPr>
        <w:t>condiciones:</w:t>
      </w:r>
    </w:p>
    <w:p w14:paraId="22677849" w14:textId="77777777" w:rsidR="00656CA1" w:rsidRPr="00E14E85" w:rsidRDefault="00656CA1" w:rsidP="00E90283">
      <w:pPr>
        <w:pStyle w:val="Textoindependiente"/>
        <w:tabs>
          <w:tab w:val="left" w:pos="-142"/>
          <w:tab w:val="left" w:pos="142"/>
        </w:tabs>
        <w:spacing w:after="0"/>
        <w:ind w:left="-142" w:right="747"/>
        <w:rPr>
          <w:rFonts w:ascii="Arial" w:hAnsi="Arial" w:cs="Arial"/>
          <w:color w:val="000000" w:themeColor="text1"/>
          <w:sz w:val="24"/>
          <w:szCs w:val="24"/>
        </w:rPr>
      </w:pPr>
    </w:p>
    <w:p w14:paraId="767E522C" w14:textId="77777777" w:rsidR="00656CA1" w:rsidRPr="00E14E85" w:rsidRDefault="00656CA1" w:rsidP="00E90283">
      <w:pPr>
        <w:pStyle w:val="Prrafodelista"/>
        <w:widowControl w:val="0"/>
        <w:numPr>
          <w:ilvl w:val="0"/>
          <w:numId w:val="10"/>
        </w:numPr>
        <w:tabs>
          <w:tab w:val="left" w:pos="142"/>
        </w:tabs>
        <w:autoSpaceDE w:val="0"/>
        <w:autoSpaceDN w:val="0"/>
        <w:ind w:left="-142" w:right="747" w:firstLine="0"/>
        <w:jc w:val="both"/>
        <w:rPr>
          <w:rFonts w:ascii="Arial" w:hAnsi="Arial" w:cs="Arial"/>
          <w:color w:val="000000" w:themeColor="text1"/>
          <w:lang w:val="es-ES"/>
        </w:rPr>
      </w:pPr>
      <w:r w:rsidRPr="267889EC">
        <w:rPr>
          <w:rFonts w:ascii="Arial" w:hAnsi="Arial" w:cs="Arial"/>
          <w:color w:val="000000" w:themeColor="text1"/>
          <w:lang w:val="es-ES"/>
        </w:rPr>
        <w:t>Dentro</w:t>
      </w:r>
      <w:r w:rsidRPr="267889EC">
        <w:rPr>
          <w:rFonts w:ascii="Arial" w:hAnsi="Arial" w:cs="Arial"/>
          <w:color w:val="000000" w:themeColor="text1"/>
          <w:spacing w:val="-8"/>
          <w:lang w:val="es-ES"/>
        </w:rPr>
        <w:t xml:space="preserve"> </w:t>
      </w:r>
      <w:r w:rsidRPr="267889EC">
        <w:rPr>
          <w:rFonts w:ascii="Arial" w:hAnsi="Arial" w:cs="Arial"/>
          <w:color w:val="000000" w:themeColor="text1"/>
          <w:lang w:val="es-ES"/>
        </w:rPr>
        <w:t>del</w:t>
      </w:r>
      <w:r w:rsidRPr="267889EC">
        <w:rPr>
          <w:rFonts w:ascii="Arial" w:hAnsi="Arial" w:cs="Arial"/>
          <w:color w:val="000000" w:themeColor="text1"/>
          <w:spacing w:val="-9"/>
          <w:lang w:val="es-ES"/>
        </w:rPr>
        <w:t xml:space="preserve"> </w:t>
      </w:r>
      <w:r w:rsidRPr="267889EC">
        <w:rPr>
          <w:rFonts w:ascii="Arial" w:hAnsi="Arial" w:cs="Arial"/>
          <w:color w:val="000000" w:themeColor="text1"/>
          <w:lang w:val="es-ES"/>
        </w:rPr>
        <w:t>acto</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notarial</w:t>
      </w:r>
      <w:r w:rsidRPr="267889EC">
        <w:rPr>
          <w:rFonts w:ascii="Arial" w:hAnsi="Arial" w:cs="Arial"/>
          <w:color w:val="000000" w:themeColor="text1"/>
          <w:spacing w:val="-6"/>
          <w:lang w:val="es-ES"/>
        </w:rPr>
        <w:t xml:space="preserve"> </w:t>
      </w:r>
      <w:r w:rsidRPr="267889EC">
        <w:rPr>
          <w:rFonts w:ascii="Arial" w:hAnsi="Arial" w:cs="Arial"/>
          <w:color w:val="000000" w:themeColor="text1"/>
          <w:lang w:val="es-ES"/>
        </w:rPr>
        <w:t>de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traspaso</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se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incorporará</w:t>
      </w:r>
      <w:r w:rsidRPr="267889EC">
        <w:rPr>
          <w:rFonts w:ascii="Arial" w:hAnsi="Arial" w:cs="Arial"/>
          <w:color w:val="000000" w:themeColor="text1"/>
          <w:spacing w:val="-5"/>
          <w:lang w:val="es-ES"/>
        </w:rPr>
        <w:t xml:space="preserve"> </w:t>
      </w:r>
      <w:r w:rsidRPr="267889EC">
        <w:rPr>
          <w:rFonts w:ascii="Arial" w:hAnsi="Arial" w:cs="Arial"/>
          <w:color w:val="000000" w:themeColor="text1"/>
          <w:lang w:val="es-ES"/>
        </w:rPr>
        <w:t>una</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limitación</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de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conformidad</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 xml:space="preserve">con lo establecido en el artículo 3 de la Ley 7151, exceptuando a los beneficiarios que estén sujetos al Decreto </w:t>
      </w:r>
      <w:proofErr w:type="spellStart"/>
      <w:r w:rsidRPr="267889EC">
        <w:rPr>
          <w:rFonts w:ascii="Arial" w:hAnsi="Arial" w:cs="Arial"/>
          <w:color w:val="000000" w:themeColor="text1"/>
          <w:lang w:val="es-ES"/>
        </w:rPr>
        <w:t>Nº</w:t>
      </w:r>
      <w:proofErr w:type="spellEnd"/>
      <w:r w:rsidRPr="267889EC">
        <w:rPr>
          <w:rFonts w:ascii="Arial" w:hAnsi="Arial" w:cs="Arial"/>
          <w:color w:val="000000" w:themeColor="text1"/>
          <w:lang w:val="es-ES"/>
        </w:rPr>
        <w:t xml:space="preserve"> 43492-MTSS-MDHIS, que indica en lo referente a la inscripción de las limitaciones y de la Hipoteca Legal Preferente del Sistema Financiero</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Nacional</w:t>
      </w:r>
      <w:r w:rsidRPr="267889EC">
        <w:rPr>
          <w:rFonts w:ascii="Arial" w:hAnsi="Arial" w:cs="Arial"/>
          <w:color w:val="000000" w:themeColor="text1"/>
          <w:spacing w:val="-4"/>
          <w:lang w:val="es-ES"/>
        </w:rPr>
        <w:t xml:space="preserve"> </w:t>
      </w:r>
      <w:r w:rsidRPr="267889EC">
        <w:rPr>
          <w:rFonts w:ascii="Arial" w:hAnsi="Arial" w:cs="Arial"/>
          <w:color w:val="000000" w:themeColor="text1"/>
          <w:lang w:val="es-ES"/>
        </w:rPr>
        <w:t>para</w:t>
      </w:r>
      <w:r w:rsidRPr="267889EC">
        <w:rPr>
          <w:rFonts w:ascii="Arial" w:hAnsi="Arial" w:cs="Arial"/>
          <w:color w:val="000000" w:themeColor="text1"/>
          <w:spacing w:val="-3"/>
          <w:lang w:val="es-ES"/>
        </w:rPr>
        <w:t xml:space="preserve"> </w:t>
      </w:r>
      <w:r w:rsidRPr="267889EC">
        <w:rPr>
          <w:rFonts w:ascii="Arial" w:hAnsi="Arial" w:cs="Arial"/>
          <w:color w:val="000000" w:themeColor="text1"/>
          <w:lang w:val="es-ES"/>
        </w:rPr>
        <w:t>la</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Vivienda,</w:t>
      </w:r>
      <w:r w:rsidRPr="267889EC">
        <w:rPr>
          <w:rFonts w:ascii="Arial" w:hAnsi="Arial" w:cs="Arial"/>
          <w:color w:val="000000" w:themeColor="text1"/>
          <w:spacing w:val="-3"/>
          <w:lang w:val="es-ES"/>
        </w:rPr>
        <w:t xml:space="preserve"> </w:t>
      </w:r>
      <w:r w:rsidRPr="267889EC">
        <w:rPr>
          <w:rFonts w:ascii="Arial" w:hAnsi="Arial" w:cs="Arial"/>
          <w:color w:val="000000" w:themeColor="text1"/>
          <w:lang w:val="es-ES"/>
        </w:rPr>
        <w:t>en</w:t>
      </w:r>
      <w:r w:rsidRPr="267889EC">
        <w:rPr>
          <w:rFonts w:ascii="Arial" w:hAnsi="Arial" w:cs="Arial"/>
          <w:color w:val="000000" w:themeColor="text1"/>
          <w:spacing w:val="-4"/>
          <w:lang w:val="es-ES"/>
        </w:rPr>
        <w:t xml:space="preserve"> </w:t>
      </w:r>
      <w:r w:rsidRPr="267889EC">
        <w:rPr>
          <w:rFonts w:ascii="Arial" w:hAnsi="Arial" w:cs="Arial"/>
          <w:color w:val="000000" w:themeColor="text1"/>
          <w:lang w:val="es-ES"/>
        </w:rPr>
        <w:t>el</w:t>
      </w:r>
      <w:r w:rsidRPr="267889EC">
        <w:rPr>
          <w:rFonts w:ascii="Arial" w:hAnsi="Arial" w:cs="Arial"/>
          <w:color w:val="000000" w:themeColor="text1"/>
          <w:spacing w:val="-3"/>
          <w:lang w:val="es-ES"/>
        </w:rPr>
        <w:t xml:space="preserve"> </w:t>
      </w:r>
      <w:r w:rsidRPr="267889EC">
        <w:rPr>
          <w:rFonts w:ascii="Arial" w:hAnsi="Arial" w:cs="Arial"/>
          <w:color w:val="000000" w:themeColor="text1"/>
          <w:lang w:val="es-ES"/>
        </w:rPr>
        <w:t>Registro</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Público</w:t>
      </w:r>
      <w:r w:rsidRPr="267889EC">
        <w:rPr>
          <w:rFonts w:ascii="Arial" w:hAnsi="Arial" w:cs="Arial"/>
          <w:color w:val="000000" w:themeColor="text1"/>
          <w:spacing w:val="-3"/>
          <w:lang w:val="es-ES"/>
        </w:rPr>
        <w:t xml:space="preserve"> </w:t>
      </w:r>
      <w:r w:rsidRPr="267889EC">
        <w:rPr>
          <w:rFonts w:ascii="Arial" w:hAnsi="Arial" w:cs="Arial"/>
          <w:color w:val="000000" w:themeColor="text1"/>
          <w:lang w:val="es-ES"/>
        </w:rPr>
        <w:t>de</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la</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Propiedad,</w:t>
      </w:r>
      <w:r w:rsidRPr="267889EC">
        <w:rPr>
          <w:rFonts w:ascii="Arial" w:hAnsi="Arial" w:cs="Arial"/>
          <w:color w:val="000000" w:themeColor="text1"/>
          <w:spacing w:val="-2"/>
          <w:lang w:val="es-ES"/>
        </w:rPr>
        <w:t xml:space="preserve"> </w:t>
      </w:r>
      <w:r w:rsidRPr="267889EC">
        <w:rPr>
          <w:rFonts w:ascii="Arial" w:hAnsi="Arial" w:cs="Arial"/>
          <w:color w:val="000000" w:themeColor="text1"/>
          <w:lang w:val="es-ES"/>
        </w:rPr>
        <w:t>cuando el beneficiario opte para el bono familiar para la vivienda total, sin crédito, no se requerirá autorización previa del Consejo Directivo del IMAS.</w:t>
      </w:r>
    </w:p>
    <w:p w14:paraId="67235107" w14:textId="77777777" w:rsidR="00656CA1" w:rsidRPr="00E14E85" w:rsidRDefault="00656CA1" w:rsidP="00E90283">
      <w:pPr>
        <w:pStyle w:val="Prrafodelista"/>
        <w:widowControl w:val="0"/>
        <w:tabs>
          <w:tab w:val="left" w:pos="-142"/>
          <w:tab w:val="left" w:pos="142"/>
        </w:tabs>
        <w:autoSpaceDE w:val="0"/>
        <w:autoSpaceDN w:val="0"/>
        <w:ind w:left="-142" w:right="747"/>
        <w:jc w:val="both"/>
        <w:rPr>
          <w:rFonts w:ascii="Arial" w:hAnsi="Arial" w:cs="Arial"/>
          <w:color w:val="000000" w:themeColor="text1"/>
        </w:rPr>
      </w:pPr>
    </w:p>
    <w:p w14:paraId="50E85AE0" w14:textId="77777777" w:rsidR="00656CA1" w:rsidRPr="00E14E85" w:rsidRDefault="00656CA1" w:rsidP="00E90283">
      <w:pPr>
        <w:pStyle w:val="Prrafodelista"/>
        <w:widowControl w:val="0"/>
        <w:numPr>
          <w:ilvl w:val="0"/>
          <w:numId w:val="10"/>
        </w:numPr>
        <w:tabs>
          <w:tab w:val="left" w:pos="-142"/>
          <w:tab w:val="left" w:pos="142"/>
        </w:tabs>
        <w:autoSpaceDE w:val="0"/>
        <w:autoSpaceDN w:val="0"/>
        <w:ind w:left="-142" w:right="747" w:firstLine="0"/>
        <w:jc w:val="both"/>
        <w:rPr>
          <w:rFonts w:ascii="Arial" w:hAnsi="Arial" w:cs="Arial"/>
          <w:color w:val="000000" w:themeColor="text1"/>
        </w:rPr>
      </w:pPr>
      <w:r w:rsidRPr="00E14E85">
        <w:rPr>
          <w:rFonts w:ascii="Arial" w:hAnsi="Arial" w:cs="Arial"/>
          <w:color w:val="000000" w:themeColor="text1"/>
        </w:rPr>
        <w:t>Los gastos notariales por la formalización de la escritura los cubrirá la Institución.</w:t>
      </w:r>
    </w:p>
    <w:p w14:paraId="7CF31B56" w14:textId="77777777" w:rsidR="00656CA1" w:rsidRPr="00E14E85" w:rsidRDefault="00656CA1" w:rsidP="00E90283">
      <w:pPr>
        <w:pStyle w:val="Prrafodelista"/>
        <w:widowControl w:val="0"/>
        <w:tabs>
          <w:tab w:val="left" w:pos="-142"/>
          <w:tab w:val="left" w:pos="142"/>
        </w:tabs>
        <w:autoSpaceDE w:val="0"/>
        <w:autoSpaceDN w:val="0"/>
        <w:ind w:left="-142" w:right="747"/>
        <w:jc w:val="both"/>
        <w:rPr>
          <w:rFonts w:ascii="Arial" w:hAnsi="Arial" w:cs="Arial"/>
          <w:color w:val="000000" w:themeColor="text1"/>
          <w:spacing w:val="-2"/>
        </w:rPr>
      </w:pPr>
    </w:p>
    <w:p w14:paraId="156CBBE3"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Muy bien.</w:t>
      </w:r>
    </w:p>
    <w:p w14:paraId="0770C0DF"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0BA3D07B" w14:textId="11521058" w:rsidR="00656CA1" w:rsidRPr="00E14E85" w:rsidRDefault="00656CA1" w:rsidP="00E90283">
      <w:pPr>
        <w:tabs>
          <w:tab w:val="left" w:pos="-142"/>
          <w:tab w:val="left" w:pos="142"/>
          <w:tab w:val="left" w:pos="10080"/>
        </w:tabs>
        <w:ind w:left="-142" w:right="-81"/>
        <w:contextualSpacing/>
        <w:jc w:val="both"/>
        <w:rPr>
          <w:rFonts w:ascii="Arial" w:eastAsia="Arial" w:hAnsi="Arial" w:cs="Arial"/>
          <w:b/>
          <w:bCs/>
          <w:color w:val="000000" w:themeColor="text1"/>
          <w:sz w:val="24"/>
          <w:szCs w:val="24"/>
        </w:rPr>
      </w:pPr>
      <w:r w:rsidRPr="00E14E85">
        <w:rPr>
          <w:rFonts w:ascii="Arial" w:eastAsia="Segoe UI" w:hAnsi="Arial" w:cs="Arial"/>
          <w:color w:val="000000" w:themeColor="text1"/>
          <w:sz w:val="24"/>
          <w:szCs w:val="24"/>
        </w:rPr>
        <w:t>Los que estemos a favor, levantamos la mano. Dejamos la mano en alto, para su firmeza</w:t>
      </w:r>
      <w:r w:rsidR="00376215">
        <w:rPr>
          <w:rFonts w:ascii="Arial" w:eastAsia="Segoe UI" w:hAnsi="Arial" w:cs="Arial"/>
          <w:color w:val="000000" w:themeColor="text1"/>
          <w:sz w:val="24"/>
          <w:szCs w:val="24"/>
        </w:rPr>
        <w:t>.</w:t>
      </w:r>
    </w:p>
    <w:p w14:paraId="57942C77"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lastRenderedPageBreak/>
        <w:t xml:space="preserve">Las </w:t>
      </w:r>
      <w:proofErr w:type="gramStart"/>
      <w:r w:rsidRPr="00E14E85">
        <w:rPr>
          <w:rFonts w:ascii="Arial" w:hAnsi="Arial" w:cs="Arial"/>
          <w:color w:val="000000" w:themeColor="text1"/>
          <w:sz w:val="24"/>
          <w:szCs w:val="24"/>
        </w:rPr>
        <w:t>señoras directoras y señores directores</w:t>
      </w:r>
      <w:proofErr w:type="gramEnd"/>
      <w:r w:rsidRPr="00E14E85">
        <w:rPr>
          <w:rFonts w:ascii="Arial" w:hAnsi="Arial" w:cs="Arial"/>
          <w:color w:val="000000" w:themeColor="text1"/>
          <w:sz w:val="24"/>
          <w:szCs w:val="24"/>
        </w:rPr>
        <w:t xml:space="preserve">: Sra. Yorleni León Marchena, </w:t>
      </w:r>
      <w:proofErr w:type="gramStart"/>
      <w:r w:rsidRPr="00E14E85">
        <w:rPr>
          <w:rFonts w:ascii="Arial" w:hAnsi="Arial" w:cs="Arial"/>
          <w:color w:val="000000" w:themeColor="text1"/>
          <w:sz w:val="24"/>
          <w:szCs w:val="24"/>
        </w:rPr>
        <w:t>Presidenta</w:t>
      </w:r>
      <w:proofErr w:type="gramEnd"/>
      <w:r w:rsidRPr="00E14E85">
        <w:rPr>
          <w:rFonts w:ascii="Arial" w:hAnsi="Arial" w:cs="Arial"/>
          <w:color w:val="000000" w:themeColor="text1"/>
          <w:sz w:val="24"/>
          <w:szCs w:val="24"/>
        </w:rPr>
        <w:t xml:space="preserve">, Sra. Ilianna Espinoza Mora, </w:t>
      </w:r>
      <w:proofErr w:type="gramStart"/>
      <w:r w:rsidRPr="00E14E85">
        <w:rPr>
          <w:rFonts w:ascii="Arial" w:hAnsi="Arial" w:cs="Arial"/>
          <w:color w:val="000000" w:themeColor="text1"/>
          <w:sz w:val="24"/>
          <w:szCs w:val="24"/>
        </w:rPr>
        <w:t>Vicepresidenta</w:t>
      </w:r>
      <w:proofErr w:type="gramEnd"/>
      <w:r w:rsidRPr="00E14E85">
        <w:rPr>
          <w:rFonts w:ascii="Arial" w:hAnsi="Arial" w:cs="Arial"/>
          <w:color w:val="000000" w:themeColor="text1"/>
          <w:sz w:val="24"/>
          <w:szCs w:val="24"/>
        </w:rPr>
        <w:t xml:space="preserve">, Sra. </w:t>
      </w:r>
      <w:r w:rsidRPr="00E14E85">
        <w:rPr>
          <w:rFonts w:ascii="Arial" w:eastAsia="Segoe UI" w:hAnsi="Arial" w:cs="Arial"/>
          <w:color w:val="000000" w:themeColor="text1"/>
          <w:sz w:val="24"/>
          <w:szCs w:val="24"/>
        </w:rPr>
        <w:t>Alexandra Umaña Espinoza</w:t>
      </w:r>
      <w:r w:rsidRPr="00E14E85">
        <w:rPr>
          <w:rFonts w:ascii="Arial" w:hAnsi="Arial" w:cs="Arial"/>
          <w:color w:val="000000" w:themeColor="text1"/>
          <w:sz w:val="24"/>
          <w:szCs w:val="24"/>
        </w:rPr>
        <w:t xml:space="preserve">,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Sra. Floribel Méndez Fonseca,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 Freddy Miranda Castro,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Sr. Jorge Loría Núñez,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y el Sr. Ólger Irola Calderón,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votan a favor de la propuesta de acuerdo y de su firmeza.</w:t>
      </w:r>
    </w:p>
    <w:p w14:paraId="6A7AA61F"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7E43EBBE"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Aprobado por unanimidad.</w:t>
      </w:r>
    </w:p>
    <w:p w14:paraId="0EB7DB3A"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3E61F5A5" w14:textId="77777777" w:rsidR="00656CA1" w:rsidRPr="00E14E85" w:rsidRDefault="00656CA1" w:rsidP="00E90283">
      <w:pPr>
        <w:widowControl w:val="0"/>
        <w:tabs>
          <w:tab w:val="left" w:pos="-142"/>
          <w:tab w:val="left" w:pos="142"/>
        </w:tabs>
        <w:suppressAutoHyphens/>
        <w:ind w:left="-142"/>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Y, vamos a conocer la propuesta de segregación y donación del:</w:t>
      </w:r>
    </w:p>
    <w:p w14:paraId="4F198FE9"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lang w:val="en-US"/>
        </w:rPr>
      </w:pPr>
    </w:p>
    <w:p w14:paraId="22B2B6BD" w14:textId="77777777" w:rsidR="00656CA1" w:rsidRPr="00E14E85" w:rsidRDefault="00656CA1" w:rsidP="00E90283">
      <w:pPr>
        <w:widowControl w:val="0"/>
        <w:numPr>
          <w:ilvl w:val="0"/>
          <w:numId w:val="5"/>
        </w:numPr>
        <w:tabs>
          <w:tab w:val="left" w:pos="-142"/>
          <w:tab w:val="left" w:pos="142"/>
        </w:tabs>
        <w:suppressAutoHyphens/>
        <w:ind w:left="-142" w:firstLine="0"/>
        <w:jc w:val="both"/>
        <w:rPr>
          <w:rFonts w:ascii="Arial" w:hAnsi="Arial" w:cs="Arial"/>
          <w:color w:val="000000" w:themeColor="text1"/>
          <w:sz w:val="24"/>
          <w:szCs w:val="24"/>
        </w:rPr>
      </w:pPr>
      <w:r w:rsidRPr="00E14E85">
        <w:rPr>
          <w:rFonts w:ascii="Arial" w:hAnsi="Arial" w:cs="Arial"/>
          <w:color w:val="000000" w:themeColor="text1"/>
          <w:sz w:val="24"/>
          <w:szCs w:val="24"/>
        </w:rPr>
        <w:t xml:space="preserve">Plano catastrado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z w:val="24"/>
          <w:szCs w:val="24"/>
        </w:rPr>
        <w:t xml:space="preserve"> </w:t>
      </w:r>
      <w:r w:rsidRPr="00E14E85">
        <w:rPr>
          <w:rFonts w:ascii="Arial" w:hAnsi="Arial" w:cs="Arial"/>
          <w:b/>
          <w:bCs/>
          <w:color w:val="000000" w:themeColor="text1"/>
          <w:sz w:val="24"/>
          <w:szCs w:val="24"/>
        </w:rPr>
        <w:t>3-0822083-1989</w:t>
      </w:r>
    </w:p>
    <w:p w14:paraId="3D192303"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rPr>
      </w:pPr>
    </w:p>
    <w:p w14:paraId="08610655" w14:textId="77777777" w:rsidR="00656CA1" w:rsidRPr="00E14E85" w:rsidRDefault="00656CA1" w:rsidP="6AF1C53D">
      <w:pPr>
        <w:widowControl w:val="0"/>
        <w:tabs>
          <w:tab w:val="left" w:pos="142"/>
        </w:tabs>
        <w:suppressAutoHyphens/>
        <w:ind w:left="-142"/>
        <w:jc w:val="both"/>
        <w:rPr>
          <w:rFonts w:ascii="Arial" w:hAnsi="Arial" w:cs="Arial"/>
          <w:color w:val="000000" w:themeColor="text1"/>
          <w:sz w:val="24"/>
          <w:szCs w:val="24"/>
          <w:lang w:val="en-US" w:eastAsia="en-US"/>
        </w:rPr>
      </w:pPr>
      <w:r w:rsidRPr="6AF1C53D">
        <w:rPr>
          <w:rFonts w:ascii="Arial" w:hAnsi="Arial" w:cs="Arial"/>
          <w:b/>
          <w:bCs/>
          <w:color w:val="000000" w:themeColor="text1"/>
          <w:sz w:val="24"/>
          <w:szCs w:val="24"/>
          <w:lang w:val="en-US" w:eastAsia="en-US"/>
        </w:rPr>
        <w:t>Alexandra Umaña:</w:t>
      </w:r>
      <w:r w:rsidRPr="6AF1C53D">
        <w:rPr>
          <w:rFonts w:ascii="Arial" w:hAnsi="Arial" w:cs="Arial"/>
          <w:color w:val="000000" w:themeColor="text1"/>
          <w:sz w:val="24"/>
          <w:szCs w:val="24"/>
          <w:lang w:val="en-US" w:eastAsia="en-US"/>
        </w:rPr>
        <w:t xml:space="preserve"> Hago </w:t>
      </w:r>
      <w:proofErr w:type="spellStart"/>
      <w:r w:rsidRPr="6AF1C53D">
        <w:rPr>
          <w:rFonts w:ascii="Arial" w:hAnsi="Arial" w:cs="Arial"/>
          <w:color w:val="000000" w:themeColor="text1"/>
          <w:sz w:val="24"/>
          <w:szCs w:val="24"/>
          <w:lang w:val="en-US" w:eastAsia="en-US"/>
        </w:rPr>
        <w:t>lectura</w:t>
      </w:r>
      <w:proofErr w:type="spellEnd"/>
      <w:r w:rsidRPr="6AF1C53D">
        <w:rPr>
          <w:rFonts w:ascii="Arial" w:hAnsi="Arial" w:cs="Arial"/>
          <w:color w:val="000000" w:themeColor="text1"/>
          <w:sz w:val="24"/>
          <w:szCs w:val="24"/>
          <w:lang w:val="en-US" w:eastAsia="en-US"/>
        </w:rPr>
        <w:t xml:space="preserve"> del </w:t>
      </w:r>
      <w:proofErr w:type="spellStart"/>
      <w:r w:rsidRPr="6AF1C53D">
        <w:rPr>
          <w:rFonts w:ascii="Arial" w:hAnsi="Arial" w:cs="Arial"/>
          <w:color w:val="000000" w:themeColor="text1"/>
          <w:sz w:val="24"/>
          <w:szCs w:val="24"/>
          <w:lang w:val="en-US" w:eastAsia="en-US"/>
        </w:rPr>
        <w:t>acuerdo</w:t>
      </w:r>
      <w:proofErr w:type="spellEnd"/>
      <w:r w:rsidRPr="6AF1C53D">
        <w:rPr>
          <w:rFonts w:ascii="Arial" w:hAnsi="Arial" w:cs="Arial"/>
          <w:color w:val="000000" w:themeColor="text1"/>
          <w:sz w:val="24"/>
          <w:szCs w:val="24"/>
          <w:lang w:val="en-US" w:eastAsia="en-US"/>
        </w:rPr>
        <w:t>.</w:t>
      </w:r>
    </w:p>
    <w:p w14:paraId="0D3C8EFF" w14:textId="77777777" w:rsidR="00656CA1" w:rsidRPr="00E14E85" w:rsidRDefault="00656CA1" w:rsidP="00E90283">
      <w:pPr>
        <w:widowControl w:val="0"/>
        <w:tabs>
          <w:tab w:val="left" w:pos="-142"/>
          <w:tab w:val="left" w:pos="142"/>
        </w:tabs>
        <w:suppressAutoHyphens/>
        <w:ind w:left="-142"/>
        <w:jc w:val="both"/>
        <w:rPr>
          <w:rFonts w:ascii="Arial" w:hAnsi="Arial" w:cs="Arial"/>
          <w:color w:val="000000" w:themeColor="text1"/>
          <w:sz w:val="24"/>
          <w:szCs w:val="24"/>
        </w:rPr>
      </w:pPr>
    </w:p>
    <w:p w14:paraId="6746953D"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r w:rsidRPr="00E14E85">
        <w:rPr>
          <w:rFonts w:ascii="Arial" w:hAnsi="Arial" w:cs="Arial"/>
          <w:b/>
          <w:bCs/>
          <w:color w:val="000000" w:themeColor="text1"/>
          <w:sz w:val="24"/>
          <w:szCs w:val="24"/>
        </w:rPr>
        <w:t>ACUERDO No. 175-04-2026</w:t>
      </w:r>
    </w:p>
    <w:p w14:paraId="19D845BD"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18F831D0" w14:textId="77777777" w:rsidR="00656CA1" w:rsidRPr="00E14E85" w:rsidRDefault="00656CA1" w:rsidP="00E90283">
      <w:pPr>
        <w:tabs>
          <w:tab w:val="left" w:pos="-142"/>
          <w:tab w:val="left" w:pos="142"/>
        </w:tabs>
        <w:ind w:left="-142" w:right="747"/>
        <w:jc w:val="center"/>
        <w:rPr>
          <w:rFonts w:ascii="Arial" w:hAnsi="Arial" w:cs="Arial"/>
          <w:b/>
          <w:color w:val="000000" w:themeColor="text1"/>
          <w:sz w:val="24"/>
          <w:szCs w:val="24"/>
        </w:rPr>
      </w:pPr>
      <w:r w:rsidRPr="00E14E85">
        <w:rPr>
          <w:rFonts w:ascii="Arial" w:hAnsi="Arial" w:cs="Arial"/>
          <w:b/>
          <w:color w:val="000000" w:themeColor="text1"/>
          <w:sz w:val="24"/>
          <w:szCs w:val="24"/>
        </w:rPr>
        <w:t xml:space="preserve">RESULTANDOS </w:t>
      </w:r>
    </w:p>
    <w:p w14:paraId="049BBD5A" w14:textId="77777777" w:rsidR="00656CA1" w:rsidRPr="00E14E85" w:rsidRDefault="00656CA1" w:rsidP="00E90283">
      <w:pPr>
        <w:tabs>
          <w:tab w:val="left" w:pos="-142"/>
          <w:tab w:val="left" w:pos="142"/>
        </w:tabs>
        <w:ind w:left="-142" w:right="747"/>
        <w:jc w:val="center"/>
        <w:rPr>
          <w:rFonts w:ascii="Arial" w:hAnsi="Arial" w:cs="Arial"/>
          <w:b/>
          <w:color w:val="000000" w:themeColor="text1"/>
          <w:sz w:val="24"/>
          <w:szCs w:val="24"/>
        </w:rPr>
      </w:pPr>
    </w:p>
    <w:p w14:paraId="65BBCF6E" w14:textId="77777777" w:rsidR="00656CA1" w:rsidRPr="00E14E85" w:rsidRDefault="00656CA1" w:rsidP="00E90283">
      <w:pPr>
        <w:pStyle w:val="Textoindependiente"/>
        <w:tabs>
          <w:tab w:val="left" w:pos="-142"/>
          <w:tab w:val="left" w:pos="142"/>
        </w:tabs>
        <w:spacing w:after="0"/>
        <w:ind w:left="-142" w:right="747"/>
        <w:jc w:val="both"/>
        <w:rPr>
          <w:rFonts w:ascii="Arial" w:hAnsi="Arial" w:cs="Arial"/>
          <w:color w:val="000000" w:themeColor="text1"/>
          <w:sz w:val="24"/>
          <w:szCs w:val="24"/>
        </w:rPr>
      </w:pPr>
      <w:r w:rsidRPr="00E14E85">
        <w:rPr>
          <w:rFonts w:ascii="Arial" w:hAnsi="Arial" w:cs="Arial"/>
          <w:b/>
          <w:color w:val="000000" w:themeColor="text1"/>
          <w:sz w:val="24"/>
          <w:szCs w:val="24"/>
        </w:rPr>
        <w:t xml:space="preserve">PRIMERO: </w:t>
      </w:r>
      <w:r w:rsidRPr="00E14E85">
        <w:rPr>
          <w:rFonts w:ascii="Arial" w:hAnsi="Arial" w:cs="Arial"/>
          <w:bCs/>
          <w:color w:val="000000" w:themeColor="text1"/>
          <w:sz w:val="24"/>
          <w:szCs w:val="24"/>
        </w:rPr>
        <w:t xml:space="preserve">Que de conformidad con lo dispuesto en las leyes 7083, 7151 y 7154, el Instituto Mixto de Ayuda Social se encuentra facultado para segregar y traspasar sus </w:t>
      </w:r>
      <w:r w:rsidRPr="00E14E85">
        <w:rPr>
          <w:rFonts w:ascii="Arial" w:hAnsi="Arial" w:cs="Arial"/>
          <w:color w:val="000000" w:themeColor="text1"/>
          <w:sz w:val="24"/>
          <w:szCs w:val="24"/>
        </w:rPr>
        <w:t>terrenos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personas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ocupen</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ser</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adjudicatarios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promovidas por esta Institución.</w:t>
      </w:r>
    </w:p>
    <w:p w14:paraId="71118F77" w14:textId="77777777" w:rsidR="00656CA1" w:rsidRPr="00E14E85" w:rsidRDefault="00656CA1" w:rsidP="00E90283">
      <w:pPr>
        <w:tabs>
          <w:tab w:val="left" w:pos="-142"/>
          <w:tab w:val="left" w:pos="142"/>
        </w:tabs>
        <w:ind w:left="-142" w:right="747"/>
        <w:jc w:val="both"/>
        <w:rPr>
          <w:rFonts w:ascii="Arial" w:hAnsi="Arial" w:cs="Arial"/>
          <w:color w:val="000000" w:themeColor="text1"/>
          <w:sz w:val="24"/>
          <w:szCs w:val="24"/>
        </w:rPr>
      </w:pPr>
    </w:p>
    <w:p w14:paraId="49B9C6A2"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sz w:val="24"/>
          <w:szCs w:val="24"/>
        </w:rPr>
      </w:pPr>
      <w:r w:rsidRPr="00E14E85">
        <w:rPr>
          <w:rFonts w:ascii="Arial" w:hAnsi="Arial" w:cs="Arial"/>
          <w:b/>
          <w:bCs/>
          <w:color w:val="000000" w:themeColor="text1"/>
          <w:sz w:val="24"/>
          <w:szCs w:val="24"/>
        </w:rPr>
        <w:t>SEGUNDO:</w:t>
      </w:r>
      <w:r w:rsidRPr="00E14E85">
        <w:rPr>
          <w:rFonts w:ascii="Arial" w:hAnsi="Arial" w:cs="Arial"/>
          <w:color w:val="000000" w:themeColor="text1"/>
          <w:sz w:val="24"/>
          <w:szCs w:val="24"/>
        </w:rPr>
        <w:t xml:space="preserve"> Que mediante Decreto Ejecutivo 29531-MTSS publicado en la Gaceta </w:t>
      </w:r>
      <w:proofErr w:type="spellStart"/>
      <w:r w:rsidRPr="00E14E85">
        <w:rPr>
          <w:rFonts w:ascii="Arial" w:hAnsi="Arial" w:cs="Arial"/>
          <w:color w:val="000000" w:themeColor="text1"/>
          <w:sz w:val="24"/>
          <w:szCs w:val="24"/>
        </w:rPr>
        <w:t>Nº</w:t>
      </w:r>
      <w:proofErr w:type="spellEnd"/>
      <w:r w:rsidRPr="00E14E85">
        <w:rPr>
          <w:rFonts w:ascii="Arial" w:hAnsi="Arial" w:cs="Arial"/>
          <w:color w:val="000000" w:themeColor="text1"/>
          <w:sz w:val="24"/>
          <w:szCs w:val="24"/>
        </w:rPr>
        <w:t xml:space="preserve"> 146</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31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julio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8"/>
          <w:sz w:val="24"/>
          <w:szCs w:val="24"/>
        </w:rPr>
        <w:t xml:space="preserve"> </w:t>
      </w:r>
      <w:r w:rsidRPr="00E14E85">
        <w:rPr>
          <w:rFonts w:ascii="Arial" w:hAnsi="Arial" w:cs="Arial"/>
          <w:color w:val="000000" w:themeColor="text1"/>
          <w:sz w:val="24"/>
          <w:szCs w:val="24"/>
        </w:rPr>
        <w:t>2001,</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Poder</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emitió</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el Reglamento</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4760</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y sus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reformas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7083,</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7151</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7154</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otorgamiento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escrituras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propiedad a los adjudicatarios de proyectos de vivienda IMAS, con el fin de establecer los requisitos y condiciones mediante los cuales el IMAS deberá realizar los procesos de titulación y levantamiento de limitaciones sobre los inmuebles de su propiedad.</w:t>
      </w:r>
    </w:p>
    <w:p w14:paraId="77061F2C" w14:textId="77777777" w:rsidR="00656CA1" w:rsidRPr="00E14E85" w:rsidRDefault="00656CA1" w:rsidP="00E90283">
      <w:pPr>
        <w:tabs>
          <w:tab w:val="left" w:pos="-142"/>
          <w:tab w:val="left" w:pos="142"/>
        </w:tabs>
        <w:ind w:left="-142" w:right="748"/>
        <w:jc w:val="both"/>
        <w:rPr>
          <w:rFonts w:ascii="Arial" w:hAnsi="Arial" w:cs="Arial"/>
          <w:color w:val="000000" w:themeColor="text1"/>
          <w:sz w:val="24"/>
          <w:szCs w:val="24"/>
        </w:rPr>
      </w:pPr>
    </w:p>
    <w:p w14:paraId="40E6D185"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w w:val="105"/>
          <w:sz w:val="24"/>
          <w:szCs w:val="24"/>
        </w:rPr>
      </w:pPr>
      <w:r w:rsidRPr="00E14E85">
        <w:rPr>
          <w:rFonts w:ascii="Arial" w:hAnsi="Arial" w:cs="Arial"/>
          <w:b/>
          <w:bCs/>
          <w:color w:val="000000" w:themeColor="text1"/>
          <w:sz w:val="24"/>
          <w:szCs w:val="24"/>
        </w:rPr>
        <w:t>TERCERO</w:t>
      </w:r>
      <w:r w:rsidRPr="00E14E85">
        <w:rPr>
          <w:rFonts w:ascii="Arial" w:hAnsi="Arial" w:cs="Arial"/>
          <w:bCs/>
          <w:color w:val="000000" w:themeColor="text1"/>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Sistema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Financiero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Nacional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para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4"/>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7052,</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prevé exenciones</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relativas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viviendas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declaradas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Asimismo,</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el</w:t>
      </w:r>
      <w:r w:rsidRPr="00E14E85">
        <w:rPr>
          <w:rFonts w:ascii="Arial" w:hAnsi="Arial" w:cs="Arial"/>
          <w:color w:val="000000" w:themeColor="text1"/>
          <w:spacing w:val="-16"/>
          <w:sz w:val="24"/>
          <w:szCs w:val="24"/>
        </w:rPr>
        <w:t xml:space="preserve"> </w:t>
      </w:r>
      <w:r w:rsidRPr="00E14E85">
        <w:rPr>
          <w:rFonts w:ascii="Arial" w:hAnsi="Arial" w:cs="Arial"/>
          <w:color w:val="000000" w:themeColor="text1"/>
          <w:sz w:val="24"/>
          <w:szCs w:val="24"/>
        </w:rPr>
        <w:t>Reglamento de</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Exenciones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Fiscales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y</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otros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Beneficios</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la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ley</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cita</w:t>
      </w:r>
      <w:r w:rsidRPr="00E14E85">
        <w:rPr>
          <w:rFonts w:ascii="Arial" w:hAnsi="Arial" w:cs="Arial"/>
          <w:color w:val="000000" w:themeColor="text1"/>
          <w:spacing w:val="-9"/>
          <w:sz w:val="24"/>
          <w:szCs w:val="24"/>
        </w:rPr>
        <w:t xml:space="preserve"> </w:t>
      </w:r>
      <w:r w:rsidRPr="00E14E85">
        <w:rPr>
          <w:rFonts w:ascii="Arial" w:hAnsi="Arial" w:cs="Arial"/>
          <w:color w:val="000000" w:themeColor="text1"/>
          <w:sz w:val="24"/>
          <w:szCs w:val="24"/>
        </w:rPr>
        <w:t>(Decreto</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Ejecutivo</w:t>
      </w:r>
      <w:r w:rsidRPr="00E14E85">
        <w:rPr>
          <w:rFonts w:ascii="Arial" w:hAnsi="Arial" w:cs="Arial"/>
          <w:color w:val="000000" w:themeColor="text1"/>
          <w:spacing w:val="-9"/>
          <w:sz w:val="24"/>
          <w:szCs w:val="24"/>
        </w:rPr>
        <w:t xml:space="preserve"> </w:t>
      </w:r>
      <w:proofErr w:type="spellStart"/>
      <w:r w:rsidRPr="00E14E85">
        <w:rPr>
          <w:rFonts w:ascii="Arial" w:hAnsi="Arial" w:cs="Arial"/>
          <w:color w:val="000000" w:themeColor="text1"/>
          <w:sz w:val="24"/>
          <w:szCs w:val="24"/>
        </w:rPr>
        <w:t>N°</w:t>
      </w:r>
      <w:proofErr w:type="spellEnd"/>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 xml:space="preserve">20574- </w:t>
      </w:r>
      <w:r w:rsidRPr="00E14E85">
        <w:rPr>
          <w:rFonts w:ascii="Arial" w:hAnsi="Arial" w:cs="Arial"/>
          <w:color w:val="000000" w:themeColor="text1"/>
          <w:w w:val="105"/>
          <w:sz w:val="24"/>
          <w:szCs w:val="24"/>
        </w:rPr>
        <w:t>VAH-H</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julio</w:t>
      </w:r>
      <w:r w:rsidRPr="00E14E85">
        <w:rPr>
          <w:rFonts w:ascii="Arial" w:hAnsi="Arial" w:cs="Arial"/>
          <w:color w:val="000000" w:themeColor="text1"/>
          <w:spacing w:val="-5"/>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1991,</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publicado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en</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La</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Gaceta</w:t>
      </w:r>
      <w:r w:rsidRPr="00E14E85">
        <w:rPr>
          <w:rFonts w:ascii="Arial" w:hAnsi="Arial" w:cs="Arial"/>
          <w:color w:val="000000" w:themeColor="text1"/>
          <w:spacing w:val="-3"/>
          <w:w w:val="105"/>
          <w:sz w:val="24"/>
          <w:szCs w:val="24"/>
        </w:rPr>
        <w:t xml:space="preserve">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149</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del</w:t>
      </w:r>
      <w:r w:rsidRPr="00E14E85">
        <w:rPr>
          <w:rFonts w:ascii="Arial" w:hAnsi="Arial" w:cs="Arial"/>
          <w:color w:val="000000" w:themeColor="text1"/>
          <w:spacing w:val="-4"/>
          <w:w w:val="105"/>
          <w:sz w:val="24"/>
          <w:szCs w:val="24"/>
        </w:rPr>
        <w:t xml:space="preserve"> </w:t>
      </w:r>
      <w:r w:rsidRPr="00E14E85">
        <w:rPr>
          <w:rFonts w:ascii="Arial" w:hAnsi="Arial" w:cs="Arial"/>
          <w:color w:val="000000" w:themeColor="text1"/>
          <w:w w:val="105"/>
          <w:sz w:val="24"/>
          <w:szCs w:val="24"/>
        </w:rPr>
        <w:t>08</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agosto</w:t>
      </w:r>
      <w:r w:rsidRPr="00E14E85">
        <w:rPr>
          <w:rFonts w:ascii="Arial" w:hAnsi="Arial" w:cs="Arial"/>
          <w:color w:val="000000" w:themeColor="text1"/>
          <w:spacing w:val="-3"/>
          <w:w w:val="105"/>
          <w:sz w:val="24"/>
          <w:szCs w:val="24"/>
        </w:rPr>
        <w:t xml:space="preserve"> </w:t>
      </w:r>
      <w:r w:rsidRPr="00E14E85">
        <w:rPr>
          <w:rFonts w:ascii="Arial" w:hAnsi="Arial" w:cs="Arial"/>
          <w:color w:val="000000" w:themeColor="text1"/>
          <w:w w:val="105"/>
          <w:sz w:val="24"/>
          <w:szCs w:val="24"/>
        </w:rPr>
        <w:t xml:space="preserve">de </w:t>
      </w:r>
      <w:r w:rsidRPr="00E14E85">
        <w:rPr>
          <w:rFonts w:ascii="Arial" w:hAnsi="Arial" w:cs="Arial"/>
          <w:color w:val="000000" w:themeColor="text1"/>
          <w:sz w:val="24"/>
          <w:szCs w:val="24"/>
        </w:rPr>
        <w:t>1991)</w:t>
      </w:r>
      <w:r w:rsidRPr="00E14E85">
        <w:rPr>
          <w:rFonts w:ascii="Arial" w:hAnsi="Arial" w:cs="Arial"/>
          <w:color w:val="000000" w:themeColor="text1"/>
          <w:spacing w:val="-6"/>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indica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que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declaraciones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Social,</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definirán</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acuerdo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 xml:space="preserve">esa </w:t>
      </w:r>
      <w:r w:rsidRPr="00E14E85">
        <w:rPr>
          <w:rFonts w:ascii="Arial" w:hAnsi="Arial" w:cs="Arial"/>
          <w:color w:val="000000" w:themeColor="text1"/>
          <w:w w:val="105"/>
          <w:sz w:val="24"/>
          <w:szCs w:val="24"/>
        </w:rPr>
        <w:t>reglamentación, la cual en su Artículo 22, dispone en lo conducente que “…las declaratorias</w:t>
      </w:r>
      <w:r w:rsidRPr="00E14E85">
        <w:rPr>
          <w:rFonts w:ascii="Arial" w:hAnsi="Arial" w:cs="Arial"/>
          <w:color w:val="000000" w:themeColor="text1"/>
          <w:spacing w:val="29"/>
          <w:w w:val="105"/>
          <w:sz w:val="24"/>
          <w:szCs w:val="24"/>
        </w:rPr>
        <w:t xml:space="preserve"> </w:t>
      </w:r>
      <w:r w:rsidRPr="00E14E85">
        <w:rPr>
          <w:rFonts w:ascii="Arial" w:hAnsi="Arial" w:cs="Arial"/>
          <w:color w:val="000000" w:themeColor="text1"/>
          <w:w w:val="105"/>
          <w:sz w:val="24"/>
          <w:szCs w:val="24"/>
        </w:rPr>
        <w:t>de</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Interés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Social,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no</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relacionadas</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con</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el</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Sistema,</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podrán</w:t>
      </w:r>
      <w:r w:rsidRPr="00E14E85">
        <w:rPr>
          <w:rFonts w:ascii="Arial" w:hAnsi="Arial" w:cs="Arial"/>
          <w:color w:val="000000" w:themeColor="text1"/>
          <w:spacing w:val="-16"/>
          <w:w w:val="105"/>
          <w:sz w:val="24"/>
          <w:szCs w:val="24"/>
        </w:rPr>
        <w:t xml:space="preserve"> </w:t>
      </w:r>
      <w:r w:rsidRPr="00E14E85">
        <w:rPr>
          <w:rFonts w:ascii="Arial" w:hAnsi="Arial" w:cs="Arial"/>
          <w:color w:val="000000" w:themeColor="text1"/>
          <w:w w:val="105"/>
          <w:sz w:val="24"/>
          <w:szCs w:val="24"/>
        </w:rPr>
        <w:t>ser</w:t>
      </w:r>
      <w:r w:rsidRPr="00E14E85">
        <w:rPr>
          <w:rFonts w:ascii="Arial" w:hAnsi="Arial" w:cs="Arial"/>
          <w:color w:val="000000" w:themeColor="text1"/>
          <w:spacing w:val="-17"/>
          <w:w w:val="105"/>
          <w:sz w:val="24"/>
          <w:szCs w:val="24"/>
        </w:rPr>
        <w:t xml:space="preserve"> </w:t>
      </w:r>
      <w:r w:rsidRPr="00E14E85">
        <w:rPr>
          <w:rFonts w:ascii="Arial" w:hAnsi="Arial" w:cs="Arial"/>
          <w:color w:val="000000" w:themeColor="text1"/>
          <w:w w:val="105"/>
          <w:sz w:val="24"/>
          <w:szCs w:val="24"/>
        </w:rPr>
        <w:t xml:space="preserve">emitidas por el INVU o el IMAS…” y en su Artículo </w:t>
      </w:r>
      <w:proofErr w:type="spellStart"/>
      <w:r w:rsidRPr="00E14E85">
        <w:rPr>
          <w:rFonts w:ascii="Arial" w:hAnsi="Arial" w:cs="Arial"/>
          <w:color w:val="000000" w:themeColor="text1"/>
          <w:w w:val="105"/>
          <w:sz w:val="24"/>
          <w:szCs w:val="24"/>
        </w:rPr>
        <w:t>N°</w:t>
      </w:r>
      <w:proofErr w:type="spellEnd"/>
      <w:r w:rsidRPr="00E14E85">
        <w:rPr>
          <w:rFonts w:ascii="Arial" w:hAnsi="Arial" w:cs="Arial"/>
          <w:color w:val="000000" w:themeColor="text1"/>
          <w:w w:val="105"/>
          <w:sz w:val="24"/>
          <w:szCs w:val="24"/>
        </w:rPr>
        <w:t xml:space="preserve"> 15, dispone en lo conducente “…la </w:t>
      </w:r>
      <w:r w:rsidRPr="00E14E85">
        <w:rPr>
          <w:rFonts w:ascii="Arial" w:hAnsi="Arial" w:cs="Arial"/>
          <w:color w:val="000000" w:themeColor="text1"/>
          <w:sz w:val="24"/>
          <w:szCs w:val="24"/>
        </w:rPr>
        <w:t>formalización e inscripción de las escrituras principales y adicionales, por medio de las cuales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formalicen,</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operaciones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individuales</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vivienda,</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declarada</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0"/>
          <w:sz w:val="24"/>
          <w:szCs w:val="24"/>
        </w:rPr>
        <w:t xml:space="preserve"> </w:t>
      </w:r>
      <w:r w:rsidRPr="00E14E85">
        <w:rPr>
          <w:rFonts w:ascii="Arial" w:hAnsi="Arial" w:cs="Arial"/>
          <w:color w:val="000000" w:themeColor="text1"/>
          <w:sz w:val="24"/>
          <w:szCs w:val="24"/>
        </w:rPr>
        <w:t>Interés</w:t>
      </w:r>
      <w:r w:rsidRPr="00E14E85">
        <w:rPr>
          <w:rFonts w:ascii="Arial" w:hAnsi="Arial" w:cs="Arial"/>
          <w:color w:val="000000" w:themeColor="text1"/>
          <w:spacing w:val="-11"/>
          <w:sz w:val="24"/>
          <w:szCs w:val="24"/>
        </w:rPr>
        <w:t xml:space="preserve"> </w:t>
      </w:r>
      <w:r w:rsidRPr="00E14E85">
        <w:rPr>
          <w:rFonts w:ascii="Arial" w:hAnsi="Arial" w:cs="Arial"/>
          <w:color w:val="000000" w:themeColor="text1"/>
          <w:sz w:val="24"/>
          <w:szCs w:val="24"/>
        </w:rPr>
        <w:t>Social, estarán</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exentas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del</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por</w:t>
      </w:r>
      <w:r w:rsidRPr="00E14E85">
        <w:rPr>
          <w:rFonts w:ascii="Arial" w:hAnsi="Arial" w:cs="Arial"/>
          <w:color w:val="000000" w:themeColor="text1"/>
          <w:spacing w:val="-15"/>
          <w:sz w:val="24"/>
          <w:szCs w:val="24"/>
        </w:rPr>
        <w:t xml:space="preserve"> </w:t>
      </w:r>
      <w:r w:rsidRPr="00E14E85">
        <w:rPr>
          <w:rFonts w:ascii="Arial" w:hAnsi="Arial" w:cs="Arial"/>
          <w:color w:val="000000" w:themeColor="text1"/>
          <w:sz w:val="24"/>
          <w:szCs w:val="24"/>
        </w:rPr>
        <w:t>ciento</w:t>
      </w:r>
      <w:r w:rsidRPr="00E14E85">
        <w:rPr>
          <w:rFonts w:ascii="Arial" w:hAnsi="Arial" w:cs="Arial"/>
          <w:color w:val="000000" w:themeColor="text1"/>
          <w:spacing w:val="-13"/>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derechos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registro,</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los</w:t>
      </w:r>
      <w:r w:rsidRPr="00E14E85">
        <w:rPr>
          <w:rFonts w:ascii="Arial" w:hAnsi="Arial" w:cs="Arial"/>
          <w:color w:val="000000" w:themeColor="text1"/>
          <w:spacing w:val="-12"/>
          <w:sz w:val="24"/>
          <w:szCs w:val="24"/>
        </w:rPr>
        <w:t xml:space="preserve"> </w:t>
      </w:r>
      <w:r w:rsidRPr="00E14E85">
        <w:rPr>
          <w:rFonts w:ascii="Arial" w:hAnsi="Arial" w:cs="Arial"/>
          <w:color w:val="000000" w:themeColor="text1"/>
          <w:sz w:val="24"/>
          <w:szCs w:val="24"/>
        </w:rPr>
        <w:t>timbres</w:t>
      </w:r>
      <w:r w:rsidRPr="00E14E85">
        <w:rPr>
          <w:rFonts w:ascii="Arial" w:hAnsi="Arial" w:cs="Arial"/>
          <w:color w:val="000000" w:themeColor="text1"/>
          <w:spacing w:val="-14"/>
          <w:sz w:val="24"/>
          <w:szCs w:val="24"/>
        </w:rPr>
        <w:t xml:space="preserve"> </w:t>
      </w:r>
      <w:r w:rsidRPr="00E14E85">
        <w:rPr>
          <w:rFonts w:ascii="Arial" w:hAnsi="Arial" w:cs="Arial"/>
          <w:color w:val="000000" w:themeColor="text1"/>
          <w:sz w:val="24"/>
          <w:szCs w:val="24"/>
        </w:rPr>
        <w:t xml:space="preserve">fiscales, </w:t>
      </w:r>
      <w:r w:rsidRPr="00E14E85">
        <w:rPr>
          <w:rFonts w:ascii="Arial" w:hAnsi="Arial" w:cs="Arial"/>
          <w:color w:val="000000" w:themeColor="text1"/>
          <w:w w:val="105"/>
          <w:sz w:val="24"/>
          <w:szCs w:val="24"/>
        </w:rPr>
        <w:t>de los timbres y demás cargas de los Colegios Profesionales y del Impuesto de Transferencia de Bienes Inmuebles…”.</w:t>
      </w:r>
    </w:p>
    <w:p w14:paraId="7200C2F1"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w w:val="105"/>
          <w:sz w:val="24"/>
          <w:szCs w:val="24"/>
        </w:rPr>
      </w:pPr>
    </w:p>
    <w:p w14:paraId="22437969"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sz w:val="24"/>
          <w:szCs w:val="24"/>
        </w:rPr>
      </w:pPr>
      <w:r w:rsidRPr="00E14E85">
        <w:rPr>
          <w:rFonts w:ascii="Arial" w:eastAsia="Arial" w:hAnsi="Arial" w:cs="Arial"/>
          <w:b/>
          <w:bCs/>
          <w:color w:val="000000" w:themeColor="text1"/>
          <w:sz w:val="24"/>
          <w:szCs w:val="24"/>
        </w:rPr>
        <w:t>CUARTO</w:t>
      </w:r>
      <w:r w:rsidRPr="00E14E85">
        <w:rPr>
          <w:rFonts w:ascii="Arial" w:eastAsia="Arial" w:hAnsi="Arial" w:cs="Arial"/>
          <w:color w:val="000000" w:themeColor="text1"/>
          <w:sz w:val="24"/>
          <w:szCs w:val="24"/>
        </w:rPr>
        <w:t xml:space="preserve">: </w:t>
      </w:r>
      <w:r w:rsidRPr="00E14E85">
        <w:rPr>
          <w:rFonts w:ascii="Arial" w:hAnsi="Arial" w:cs="Arial"/>
          <w:color w:val="000000" w:themeColor="text1"/>
          <w:sz w:val="24"/>
          <w:szCs w:val="24"/>
        </w:rPr>
        <w:t xml:space="preserve">Mediante Boleta de Solicitud de Suscripción de Derechos para Titulación, se solicita titular la nuda propiedad a nombre de </w:t>
      </w:r>
      <w:r w:rsidRPr="00E14E85">
        <w:rPr>
          <w:rFonts w:ascii="Arial" w:hAnsi="Arial" w:cs="Arial"/>
          <w:bCs/>
          <w:color w:val="000000" w:themeColor="text1"/>
          <w:sz w:val="24"/>
          <w:szCs w:val="24"/>
        </w:rPr>
        <w:t xml:space="preserve">Eddie Ely Sánchez Durán, cédula de identidad #303960944, Priscilla de los Ángeles Tenorio Ramírez, cédula de identidad #115030248 y </w:t>
      </w:r>
      <w:proofErr w:type="spellStart"/>
      <w:r w:rsidRPr="00E14E85">
        <w:rPr>
          <w:rFonts w:ascii="Arial" w:hAnsi="Arial" w:cs="Arial"/>
          <w:bCs/>
          <w:color w:val="000000" w:themeColor="text1"/>
          <w:sz w:val="24"/>
          <w:szCs w:val="24"/>
        </w:rPr>
        <w:t>Broolin</w:t>
      </w:r>
      <w:proofErr w:type="spellEnd"/>
      <w:r w:rsidRPr="00E14E85">
        <w:rPr>
          <w:rFonts w:ascii="Arial" w:hAnsi="Arial" w:cs="Arial"/>
          <w:bCs/>
          <w:color w:val="000000" w:themeColor="text1"/>
          <w:sz w:val="24"/>
          <w:szCs w:val="24"/>
        </w:rPr>
        <w:t xml:space="preserve"> Steven Sánchez Durán, cédula de identidad #304550223; reservándose el usufruto a favor de Mercedes Irene Durán Avendaño, cédula de identidad #601790222 y Edin Ely de los Ángeles Sánchez Salazar, cédula de identidad #302840422</w:t>
      </w:r>
      <w:r w:rsidRPr="00E14E85">
        <w:rPr>
          <w:rFonts w:ascii="Arial" w:hAnsi="Arial" w:cs="Arial"/>
          <w:color w:val="000000" w:themeColor="text1"/>
          <w:sz w:val="24"/>
          <w:szCs w:val="24"/>
        </w:rPr>
        <w:t xml:space="preserve">. Nota con fecha del </w:t>
      </w:r>
      <w:r w:rsidRPr="00E14E85">
        <w:rPr>
          <w:rFonts w:ascii="Arial" w:hAnsi="Arial" w:cs="Arial"/>
          <w:bCs/>
          <w:color w:val="000000" w:themeColor="text1"/>
          <w:sz w:val="24"/>
          <w:szCs w:val="24"/>
        </w:rPr>
        <w:t>27 de marzo del 2025, folio # 001</w:t>
      </w:r>
      <w:r w:rsidRPr="00E14E85">
        <w:rPr>
          <w:rFonts w:ascii="Arial" w:hAnsi="Arial" w:cs="Arial"/>
          <w:color w:val="000000" w:themeColor="text1"/>
          <w:sz w:val="24"/>
          <w:szCs w:val="24"/>
        </w:rPr>
        <w:t>, expediente digital #1506645.</w:t>
      </w:r>
    </w:p>
    <w:p w14:paraId="2C8F6A6F"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r w:rsidRPr="00E14E85">
        <w:rPr>
          <w:rFonts w:ascii="Arial" w:hAnsi="Arial" w:cs="Arial"/>
          <w:b/>
          <w:bCs/>
          <w:color w:val="000000" w:themeColor="text1"/>
        </w:rPr>
        <w:lastRenderedPageBreak/>
        <w:t>CONSIDERANDO</w:t>
      </w:r>
    </w:p>
    <w:p w14:paraId="14F2EC09"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p>
    <w:p w14:paraId="4655C23A" w14:textId="5030A16C" w:rsidR="00656CA1" w:rsidRPr="00E14E85" w:rsidRDefault="00656CA1" w:rsidP="00E90283">
      <w:pPr>
        <w:pStyle w:val="Prrafodelista"/>
        <w:widowControl w:val="0"/>
        <w:numPr>
          <w:ilvl w:val="0"/>
          <w:numId w:val="12"/>
        </w:numPr>
        <w:tabs>
          <w:tab w:val="left" w:pos="142"/>
        </w:tabs>
        <w:autoSpaceDE w:val="0"/>
        <w:autoSpaceDN w:val="0"/>
        <w:ind w:left="-142" w:right="747" w:firstLine="0"/>
        <w:jc w:val="both"/>
        <w:rPr>
          <w:rFonts w:ascii="Arial" w:eastAsia="Arial" w:hAnsi="Arial" w:cs="Arial"/>
          <w:color w:val="000000" w:themeColor="text1"/>
          <w:lang w:val="es-CR"/>
        </w:rPr>
      </w:pPr>
      <w:r w:rsidRPr="00E14E85">
        <w:rPr>
          <w:rFonts w:ascii="Arial" w:hAnsi="Arial" w:cs="Arial"/>
          <w:color w:val="000000" w:themeColor="text1"/>
        </w:rPr>
        <w:t>El Informe Técnico Social contenido en el expediente digital #</w:t>
      </w:r>
      <w:r w:rsidRPr="00E14E85">
        <w:rPr>
          <w:rFonts w:ascii="Arial" w:eastAsia="Arial" w:hAnsi="Arial" w:cs="Arial"/>
          <w:color w:val="000000" w:themeColor="text1"/>
          <w:lang w:val="es-CR"/>
        </w:rPr>
        <w:t>1506645</w:t>
      </w:r>
      <w:r w:rsidRPr="00E14E85">
        <w:rPr>
          <w:rFonts w:ascii="Arial" w:hAnsi="Arial" w:cs="Arial"/>
          <w:color w:val="000000" w:themeColor="text1"/>
        </w:rPr>
        <w:t>, contiene información sobre la conformación del hogar, ingresos económicos, posesión del inmueble por parte de la familia, personas que residen en el terreno, propiedades registradas</w:t>
      </w:r>
      <w:r w:rsidRPr="00E14E85">
        <w:rPr>
          <w:rFonts w:ascii="Arial" w:hAnsi="Arial" w:cs="Arial"/>
          <w:color w:val="000000" w:themeColor="text1"/>
          <w:spacing w:val="-16"/>
        </w:rPr>
        <w:t xml:space="preserve"> </w:t>
      </w:r>
      <w:r w:rsidRPr="00E14E85">
        <w:rPr>
          <w:rFonts w:ascii="Arial" w:hAnsi="Arial" w:cs="Arial"/>
          <w:color w:val="000000" w:themeColor="text1"/>
        </w:rPr>
        <w:t>a</w:t>
      </w:r>
      <w:r w:rsidRPr="00E14E85">
        <w:rPr>
          <w:rFonts w:ascii="Arial" w:hAnsi="Arial" w:cs="Arial"/>
          <w:color w:val="000000" w:themeColor="text1"/>
          <w:spacing w:val="-16"/>
        </w:rPr>
        <w:t xml:space="preserve"> </w:t>
      </w:r>
      <w:r w:rsidRPr="00E14E85">
        <w:rPr>
          <w:rFonts w:ascii="Arial" w:hAnsi="Arial" w:cs="Arial"/>
          <w:color w:val="000000" w:themeColor="text1"/>
        </w:rPr>
        <w:t>nombre</w:t>
      </w:r>
      <w:r w:rsidRPr="00E14E85">
        <w:rPr>
          <w:rFonts w:ascii="Arial" w:hAnsi="Arial" w:cs="Arial"/>
          <w:color w:val="000000" w:themeColor="text1"/>
          <w:spacing w:val="-16"/>
        </w:rPr>
        <w:t xml:space="preserve"> </w:t>
      </w:r>
      <w:r w:rsidRPr="00E14E85">
        <w:rPr>
          <w:rFonts w:ascii="Arial" w:hAnsi="Arial" w:cs="Arial"/>
          <w:color w:val="000000" w:themeColor="text1"/>
        </w:rPr>
        <w:t>de</w:t>
      </w:r>
      <w:r w:rsidRPr="00E14E85">
        <w:rPr>
          <w:rFonts w:ascii="Arial" w:hAnsi="Arial" w:cs="Arial"/>
          <w:color w:val="000000" w:themeColor="text1"/>
          <w:spacing w:val="-16"/>
        </w:rPr>
        <w:t xml:space="preserve"> </w:t>
      </w:r>
      <w:r w:rsidRPr="00E14E85">
        <w:rPr>
          <w:rFonts w:ascii="Arial" w:hAnsi="Arial" w:cs="Arial"/>
          <w:color w:val="000000" w:themeColor="text1"/>
        </w:rPr>
        <w:t>las</w:t>
      </w:r>
      <w:r w:rsidRPr="00E14E85">
        <w:rPr>
          <w:rFonts w:ascii="Arial" w:hAnsi="Arial" w:cs="Arial"/>
          <w:color w:val="000000" w:themeColor="text1"/>
          <w:spacing w:val="-16"/>
        </w:rPr>
        <w:t xml:space="preserve"> </w:t>
      </w:r>
      <w:r w:rsidRPr="00E14E85">
        <w:rPr>
          <w:rFonts w:ascii="Arial" w:hAnsi="Arial" w:cs="Arial"/>
          <w:color w:val="000000" w:themeColor="text1"/>
        </w:rPr>
        <w:t>personas</w:t>
      </w:r>
      <w:r w:rsidRPr="00E14E85">
        <w:rPr>
          <w:rFonts w:ascii="Arial" w:hAnsi="Arial" w:cs="Arial"/>
          <w:color w:val="000000" w:themeColor="text1"/>
          <w:spacing w:val="-16"/>
        </w:rPr>
        <w:t xml:space="preserve"> </w:t>
      </w:r>
      <w:r w:rsidRPr="00E14E85">
        <w:rPr>
          <w:rFonts w:ascii="Arial" w:hAnsi="Arial" w:cs="Arial"/>
          <w:color w:val="000000" w:themeColor="text1"/>
        </w:rPr>
        <w:t>integrantes</w:t>
      </w:r>
      <w:r w:rsidRPr="00E14E85">
        <w:rPr>
          <w:rFonts w:ascii="Arial" w:hAnsi="Arial" w:cs="Arial"/>
          <w:color w:val="000000" w:themeColor="text1"/>
          <w:spacing w:val="-16"/>
        </w:rPr>
        <w:t xml:space="preserve"> </w:t>
      </w:r>
      <w:r w:rsidRPr="00E14E85">
        <w:rPr>
          <w:rFonts w:ascii="Arial" w:hAnsi="Arial" w:cs="Arial"/>
          <w:color w:val="000000" w:themeColor="text1"/>
        </w:rPr>
        <w:t>de</w:t>
      </w:r>
      <w:r w:rsidRPr="00E14E85">
        <w:rPr>
          <w:rFonts w:ascii="Arial" w:hAnsi="Arial" w:cs="Arial"/>
          <w:color w:val="000000" w:themeColor="text1"/>
          <w:spacing w:val="-16"/>
        </w:rPr>
        <w:t xml:space="preserve"> </w:t>
      </w:r>
      <w:r w:rsidRPr="00E14E85">
        <w:rPr>
          <w:rFonts w:ascii="Arial" w:hAnsi="Arial" w:cs="Arial"/>
          <w:color w:val="000000" w:themeColor="text1"/>
        </w:rPr>
        <w:t>la</w:t>
      </w:r>
      <w:r w:rsidRPr="00E14E85">
        <w:rPr>
          <w:rFonts w:ascii="Arial" w:hAnsi="Arial" w:cs="Arial"/>
          <w:color w:val="000000" w:themeColor="text1"/>
          <w:spacing w:val="-16"/>
        </w:rPr>
        <w:t xml:space="preserve"> </w:t>
      </w:r>
      <w:r w:rsidRPr="00E14E85">
        <w:rPr>
          <w:rFonts w:ascii="Arial" w:hAnsi="Arial" w:cs="Arial"/>
          <w:color w:val="000000" w:themeColor="text1"/>
        </w:rPr>
        <w:t>familia</w:t>
      </w:r>
      <w:r w:rsidRPr="00E14E85">
        <w:rPr>
          <w:rFonts w:ascii="Arial" w:hAnsi="Arial" w:cs="Arial"/>
          <w:color w:val="000000" w:themeColor="text1"/>
          <w:spacing w:val="-16"/>
        </w:rPr>
        <w:t xml:space="preserve"> </w:t>
      </w:r>
      <w:r w:rsidRPr="00E14E85">
        <w:rPr>
          <w:rFonts w:ascii="Arial" w:hAnsi="Arial" w:cs="Arial"/>
          <w:color w:val="000000" w:themeColor="text1"/>
        </w:rPr>
        <w:t>en</w:t>
      </w:r>
      <w:r w:rsidRPr="00E14E85">
        <w:rPr>
          <w:rFonts w:ascii="Arial" w:hAnsi="Arial" w:cs="Arial"/>
          <w:color w:val="000000" w:themeColor="text1"/>
          <w:spacing w:val="-16"/>
        </w:rPr>
        <w:t xml:space="preserve"> </w:t>
      </w:r>
      <w:r w:rsidRPr="00E14E85">
        <w:rPr>
          <w:rFonts w:ascii="Arial" w:hAnsi="Arial" w:cs="Arial"/>
          <w:color w:val="000000" w:themeColor="text1"/>
        </w:rPr>
        <w:t>el</w:t>
      </w:r>
      <w:r w:rsidRPr="00E14E85">
        <w:rPr>
          <w:rFonts w:ascii="Arial" w:hAnsi="Arial" w:cs="Arial"/>
          <w:color w:val="000000" w:themeColor="text1"/>
          <w:spacing w:val="-16"/>
        </w:rPr>
        <w:t xml:space="preserve"> </w:t>
      </w:r>
      <w:r w:rsidRPr="00E14E85">
        <w:rPr>
          <w:rFonts w:ascii="Arial" w:hAnsi="Arial" w:cs="Arial"/>
          <w:color w:val="000000" w:themeColor="text1"/>
        </w:rPr>
        <w:t>Registro</w:t>
      </w:r>
      <w:r w:rsidRPr="00E14E85">
        <w:rPr>
          <w:rFonts w:ascii="Arial" w:hAnsi="Arial" w:cs="Arial"/>
          <w:color w:val="000000" w:themeColor="text1"/>
          <w:spacing w:val="-16"/>
        </w:rPr>
        <w:t xml:space="preserve"> </w:t>
      </w:r>
      <w:r w:rsidRPr="00E14E85">
        <w:rPr>
          <w:rFonts w:ascii="Arial" w:hAnsi="Arial" w:cs="Arial"/>
          <w:color w:val="000000" w:themeColor="text1"/>
        </w:rPr>
        <w:t>Nacional, así como la condición de pobreza según los parámetros de SINIRUBE, además de cumplir con los requisitos técnicos y sociales corroborados por parte del Departamento</w:t>
      </w:r>
      <w:r w:rsidRPr="00E14E85">
        <w:rPr>
          <w:rFonts w:ascii="Arial" w:hAnsi="Arial" w:cs="Arial"/>
          <w:color w:val="000000" w:themeColor="text1"/>
          <w:spacing w:val="-8"/>
        </w:rPr>
        <w:t xml:space="preserve"> </w:t>
      </w:r>
      <w:r w:rsidRPr="00E14E85">
        <w:rPr>
          <w:rFonts w:ascii="Arial" w:hAnsi="Arial" w:cs="Arial"/>
          <w:color w:val="000000" w:themeColor="text1"/>
        </w:rPr>
        <w:t>de</w:t>
      </w:r>
      <w:r w:rsidRPr="36879D87">
        <w:rPr>
          <w:rFonts w:ascii="Arial" w:hAnsi="Arial" w:cs="Arial"/>
          <w:color w:val="000000" w:themeColor="text1"/>
        </w:rPr>
        <w:t xml:space="preserve"> </w:t>
      </w:r>
      <w:r w:rsidRPr="00E14E85">
        <w:rPr>
          <w:rFonts w:ascii="Arial" w:hAnsi="Arial" w:cs="Arial"/>
          <w:color w:val="000000" w:themeColor="text1"/>
        </w:rPr>
        <w:t>Desarrollo</w:t>
      </w:r>
      <w:r w:rsidRPr="36879D87">
        <w:rPr>
          <w:rFonts w:ascii="Arial" w:hAnsi="Arial" w:cs="Arial"/>
          <w:color w:val="000000" w:themeColor="text1"/>
        </w:rPr>
        <w:t xml:space="preserve"> </w:t>
      </w:r>
      <w:r w:rsidRPr="00E14E85">
        <w:rPr>
          <w:rFonts w:ascii="Arial" w:hAnsi="Arial" w:cs="Arial"/>
          <w:color w:val="000000" w:themeColor="text1"/>
        </w:rPr>
        <w:t>Socio</w:t>
      </w:r>
      <w:r w:rsidRPr="36879D87">
        <w:rPr>
          <w:rFonts w:ascii="Arial" w:hAnsi="Arial" w:cs="Arial"/>
          <w:color w:val="000000" w:themeColor="text1"/>
        </w:rPr>
        <w:t xml:space="preserve"> </w:t>
      </w:r>
      <w:r w:rsidRPr="00E14E85">
        <w:rPr>
          <w:rFonts w:ascii="Arial" w:hAnsi="Arial" w:cs="Arial"/>
          <w:color w:val="000000" w:themeColor="text1"/>
        </w:rPr>
        <w:t>Productivo</w:t>
      </w:r>
      <w:r w:rsidRPr="36879D87">
        <w:rPr>
          <w:rFonts w:ascii="Arial" w:hAnsi="Arial" w:cs="Arial"/>
          <w:color w:val="000000" w:themeColor="text1"/>
        </w:rPr>
        <w:t xml:space="preserve"> </w:t>
      </w:r>
      <w:r w:rsidRPr="00E14E85">
        <w:rPr>
          <w:rFonts w:ascii="Arial" w:hAnsi="Arial" w:cs="Arial"/>
          <w:color w:val="000000" w:themeColor="text1"/>
        </w:rPr>
        <w:t>y</w:t>
      </w:r>
      <w:r w:rsidRPr="36879D87">
        <w:rPr>
          <w:rFonts w:ascii="Arial" w:hAnsi="Arial" w:cs="Arial"/>
          <w:color w:val="000000" w:themeColor="text1"/>
        </w:rPr>
        <w:t xml:space="preserve"> </w:t>
      </w:r>
      <w:r w:rsidRPr="00E14E85">
        <w:rPr>
          <w:rFonts w:ascii="Arial" w:hAnsi="Arial" w:cs="Arial"/>
          <w:color w:val="000000" w:themeColor="text1"/>
        </w:rPr>
        <w:t>Comunal</w:t>
      </w:r>
      <w:r w:rsidRPr="36879D87">
        <w:rPr>
          <w:rFonts w:ascii="Arial" w:hAnsi="Arial" w:cs="Arial"/>
          <w:color w:val="000000" w:themeColor="text1"/>
        </w:rPr>
        <w:t xml:space="preserve"> </w:t>
      </w:r>
      <w:r w:rsidRPr="00E14E85">
        <w:rPr>
          <w:rFonts w:ascii="Arial" w:hAnsi="Arial" w:cs="Arial"/>
          <w:color w:val="000000" w:themeColor="text1"/>
        </w:rPr>
        <w:t>y</w:t>
      </w:r>
      <w:r w:rsidRPr="36879D87">
        <w:rPr>
          <w:rFonts w:ascii="Arial" w:hAnsi="Arial" w:cs="Arial"/>
          <w:color w:val="000000" w:themeColor="text1"/>
        </w:rPr>
        <w:t xml:space="preserve"> </w:t>
      </w:r>
      <w:r w:rsidRPr="00E14E85">
        <w:rPr>
          <w:rFonts w:ascii="Arial" w:hAnsi="Arial" w:cs="Arial"/>
          <w:color w:val="000000" w:themeColor="text1"/>
        </w:rPr>
        <w:t>la</w:t>
      </w:r>
      <w:r w:rsidRPr="36879D87">
        <w:rPr>
          <w:rFonts w:ascii="Arial" w:hAnsi="Arial" w:cs="Arial"/>
          <w:color w:val="000000" w:themeColor="text1"/>
        </w:rPr>
        <w:t xml:space="preserve"> </w:t>
      </w:r>
      <w:r w:rsidRPr="00E14E85">
        <w:rPr>
          <w:rFonts w:ascii="Arial" w:hAnsi="Arial" w:cs="Arial"/>
          <w:color w:val="000000" w:themeColor="text1"/>
        </w:rPr>
        <w:t>Dirección</w:t>
      </w:r>
      <w:r w:rsidRPr="36879D87">
        <w:rPr>
          <w:rFonts w:ascii="Arial" w:hAnsi="Arial" w:cs="Arial"/>
          <w:color w:val="000000" w:themeColor="text1"/>
        </w:rPr>
        <w:t xml:space="preserve"> </w:t>
      </w:r>
      <w:r w:rsidRPr="00E14E85">
        <w:rPr>
          <w:rFonts w:ascii="Arial" w:hAnsi="Arial" w:cs="Arial"/>
          <w:color w:val="000000" w:themeColor="text1"/>
        </w:rPr>
        <w:t>de</w:t>
      </w:r>
      <w:r w:rsidRPr="36879D87">
        <w:rPr>
          <w:rFonts w:ascii="Arial" w:hAnsi="Arial" w:cs="Arial"/>
          <w:color w:val="000000" w:themeColor="text1"/>
        </w:rPr>
        <w:t xml:space="preserve"> </w:t>
      </w:r>
      <w:r w:rsidRPr="00E14E85">
        <w:rPr>
          <w:rFonts w:ascii="Arial" w:hAnsi="Arial" w:cs="Arial"/>
          <w:color w:val="000000" w:themeColor="text1"/>
        </w:rPr>
        <w:t>Desarrollo Social, así como el cumplimiento de los requisitos jurídicos, verificados por parte de la Asesoría Jurídica.</w:t>
      </w:r>
    </w:p>
    <w:p w14:paraId="6309044F" w14:textId="77777777" w:rsidR="00656CA1" w:rsidRPr="00E14E85" w:rsidRDefault="00656CA1" w:rsidP="00E90283">
      <w:pPr>
        <w:pStyle w:val="Prrafodelista"/>
        <w:widowControl w:val="0"/>
        <w:tabs>
          <w:tab w:val="left" w:pos="-142"/>
          <w:tab w:val="left" w:pos="142"/>
        </w:tabs>
        <w:autoSpaceDE w:val="0"/>
        <w:autoSpaceDN w:val="0"/>
        <w:ind w:left="-142" w:right="747"/>
        <w:jc w:val="both"/>
        <w:rPr>
          <w:rFonts w:ascii="Arial" w:eastAsia="Arial" w:hAnsi="Arial" w:cs="Arial"/>
          <w:color w:val="000000" w:themeColor="text1"/>
          <w:lang w:val="es-CR"/>
        </w:rPr>
      </w:pPr>
    </w:p>
    <w:p w14:paraId="6BF73159" w14:textId="77777777" w:rsidR="00656CA1" w:rsidRPr="00E14E85" w:rsidRDefault="00656CA1" w:rsidP="00E90283">
      <w:pPr>
        <w:pStyle w:val="Prrafodelista"/>
        <w:widowControl w:val="0"/>
        <w:numPr>
          <w:ilvl w:val="0"/>
          <w:numId w:val="12"/>
        </w:numPr>
        <w:tabs>
          <w:tab w:val="left" w:pos="-142"/>
          <w:tab w:val="left" w:pos="142"/>
        </w:tabs>
        <w:autoSpaceDE w:val="0"/>
        <w:autoSpaceDN w:val="0"/>
        <w:ind w:left="-142" w:right="747" w:firstLine="0"/>
        <w:jc w:val="both"/>
        <w:rPr>
          <w:rFonts w:ascii="Arial" w:eastAsia="Arial" w:hAnsi="Arial" w:cs="Arial"/>
          <w:color w:val="000000" w:themeColor="text1"/>
          <w:lang w:val="es-CR"/>
        </w:rPr>
      </w:pPr>
      <w:r w:rsidRPr="00E14E85">
        <w:rPr>
          <w:rFonts w:ascii="Arial" w:eastAsia="Arial" w:hAnsi="Arial" w:cs="Arial"/>
          <w:color w:val="000000" w:themeColor="text1"/>
          <w:lang w:val="es-CR"/>
        </w:rPr>
        <w:t xml:space="preserve">La Profesional en Desarrollo Social Licda. Karol Barrios Hernández, recomienda proceder con la titulación gratuita del inmueble a favor de la familia y que los gastos notariales sean asumidos por la Institución </w:t>
      </w:r>
      <w:r w:rsidRPr="00E14E85">
        <w:rPr>
          <w:rFonts w:ascii="Arial" w:hAnsi="Arial" w:cs="Arial"/>
          <w:color w:val="000000" w:themeColor="text1"/>
        </w:rPr>
        <w:t>(recomendación textual del ITS).</w:t>
      </w:r>
    </w:p>
    <w:p w14:paraId="052D1DB2" w14:textId="77777777" w:rsidR="00656CA1" w:rsidRPr="00E14E85" w:rsidRDefault="00656CA1" w:rsidP="00E90283">
      <w:pPr>
        <w:pStyle w:val="Prrafodelista"/>
        <w:tabs>
          <w:tab w:val="left" w:pos="-142"/>
          <w:tab w:val="left" w:pos="142"/>
        </w:tabs>
        <w:ind w:left="-142"/>
        <w:rPr>
          <w:rFonts w:ascii="Arial" w:hAnsi="Arial" w:cs="Arial"/>
          <w:color w:val="000000" w:themeColor="text1"/>
        </w:rPr>
      </w:pPr>
    </w:p>
    <w:p w14:paraId="2ED8DA9B" w14:textId="77777777" w:rsidR="00656CA1" w:rsidRPr="00E14E85" w:rsidRDefault="00656CA1" w:rsidP="00E90283">
      <w:pPr>
        <w:pStyle w:val="Prrafodelista"/>
        <w:widowControl w:val="0"/>
        <w:numPr>
          <w:ilvl w:val="0"/>
          <w:numId w:val="12"/>
        </w:numPr>
        <w:tabs>
          <w:tab w:val="left" w:pos="-142"/>
          <w:tab w:val="left" w:pos="142"/>
        </w:tabs>
        <w:autoSpaceDE w:val="0"/>
        <w:autoSpaceDN w:val="0"/>
        <w:ind w:left="-142" w:right="747" w:firstLine="0"/>
        <w:jc w:val="both"/>
        <w:rPr>
          <w:rFonts w:ascii="Arial" w:eastAsia="Arial" w:hAnsi="Arial" w:cs="Arial"/>
          <w:color w:val="000000" w:themeColor="text1"/>
          <w:lang w:val="es-CR"/>
        </w:rPr>
      </w:pPr>
      <w:r w:rsidRPr="00E14E85">
        <w:rPr>
          <w:rFonts w:ascii="Arial" w:hAnsi="Arial" w:cs="Arial"/>
          <w:color w:val="000000" w:themeColor="text1"/>
        </w:rPr>
        <w:t>De conformidad con la información expuesta anteriormente y la recomendación de la Profesional en Desarrollo Social, el Consejo Directivo del IMAS considera que es procedente la titulación en los términos planteados, ya que a través del acto se logra mejorar las condiciones de habitabilidad de la familia beneficiaria.</w:t>
      </w:r>
    </w:p>
    <w:p w14:paraId="504734D7"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p>
    <w:p w14:paraId="56C2EF5A"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r w:rsidRPr="00E14E85">
        <w:rPr>
          <w:rFonts w:ascii="Arial" w:hAnsi="Arial" w:cs="Arial"/>
          <w:b/>
          <w:bCs/>
          <w:color w:val="000000" w:themeColor="text1"/>
        </w:rPr>
        <w:t>POR TANTO</w:t>
      </w:r>
      <w:r w:rsidRPr="00E14E85">
        <w:rPr>
          <w:rFonts w:ascii="Arial" w:hAnsi="Arial" w:cs="Arial"/>
          <w:b/>
          <w:bCs/>
          <w:color w:val="000000" w:themeColor="text1"/>
          <w:lang w:val="es-CR"/>
        </w:rPr>
        <w:t xml:space="preserve">, </w:t>
      </w:r>
      <w:r w:rsidRPr="00E14E85">
        <w:rPr>
          <w:rFonts w:ascii="Arial" w:hAnsi="Arial" w:cs="Arial"/>
          <w:b/>
          <w:bCs/>
          <w:color w:val="000000" w:themeColor="text1"/>
        </w:rPr>
        <w:t>SE ACUERDA</w:t>
      </w:r>
    </w:p>
    <w:p w14:paraId="0F6521F8" w14:textId="77777777" w:rsidR="00656CA1" w:rsidRPr="00E14E85" w:rsidRDefault="00656CA1" w:rsidP="00E90283">
      <w:pPr>
        <w:pStyle w:val="Prrafodelista"/>
        <w:tabs>
          <w:tab w:val="left" w:pos="-142"/>
          <w:tab w:val="left" w:pos="142"/>
        </w:tabs>
        <w:ind w:left="-142" w:right="747"/>
        <w:contextualSpacing/>
        <w:jc w:val="center"/>
        <w:rPr>
          <w:rFonts w:ascii="Arial" w:hAnsi="Arial" w:cs="Arial"/>
          <w:b/>
          <w:bCs/>
          <w:color w:val="000000" w:themeColor="text1"/>
        </w:rPr>
      </w:pPr>
    </w:p>
    <w:p w14:paraId="35D4EB81"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1.- Declarar de Interés Social, el presente acto de titulación.</w:t>
      </w:r>
    </w:p>
    <w:p w14:paraId="445B877C"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06696ECD" w14:textId="77777777" w:rsidR="00656CA1" w:rsidRPr="00E14E85" w:rsidRDefault="00656CA1" w:rsidP="00E90283">
      <w:pPr>
        <w:pStyle w:val="Textoindependiente"/>
        <w:tabs>
          <w:tab w:val="left" w:pos="-142"/>
          <w:tab w:val="left" w:pos="142"/>
        </w:tabs>
        <w:spacing w:after="0"/>
        <w:ind w:left="-142" w:right="747"/>
        <w:jc w:val="both"/>
        <w:rPr>
          <w:rFonts w:ascii="Arial" w:eastAsia="Arial" w:hAnsi="Arial" w:cs="Arial"/>
          <w:color w:val="000000" w:themeColor="text1"/>
          <w:sz w:val="24"/>
          <w:szCs w:val="24"/>
        </w:rPr>
      </w:pPr>
      <w:r w:rsidRPr="00E14E85">
        <w:rPr>
          <w:rFonts w:ascii="Arial" w:hAnsi="Arial" w:cs="Arial"/>
          <w:color w:val="000000" w:themeColor="text1"/>
          <w:sz w:val="24"/>
          <w:szCs w:val="24"/>
        </w:rPr>
        <w:t xml:space="preserve">2.- </w:t>
      </w:r>
      <w:r w:rsidRPr="00E14E85">
        <w:rPr>
          <w:rFonts w:ascii="Arial" w:eastAsia="Arial" w:hAnsi="Arial" w:cs="Arial"/>
          <w:color w:val="000000" w:themeColor="text1"/>
          <w:sz w:val="24"/>
          <w:szCs w:val="24"/>
        </w:rPr>
        <w:t>Aprobar</w:t>
      </w:r>
      <w:r w:rsidRPr="00E14E85">
        <w:rPr>
          <w:rStyle w:val="normaltextrun"/>
          <w:rFonts w:ascii="Arial" w:eastAsia="Arial" w:hAnsi="Arial" w:cs="Arial"/>
          <w:color w:val="000000" w:themeColor="text1"/>
          <w:sz w:val="24"/>
          <w:szCs w:val="24"/>
        </w:rPr>
        <w:t xml:space="preserve"> la</w:t>
      </w:r>
      <w:r w:rsidRPr="00E14E85">
        <w:rPr>
          <w:rFonts w:ascii="Arial" w:eastAsia="Arial" w:hAnsi="Arial" w:cs="Arial"/>
          <w:color w:val="000000" w:themeColor="text1"/>
          <w:sz w:val="24"/>
          <w:szCs w:val="24"/>
        </w:rPr>
        <w:t xml:space="preserve"> donación del lote que es parte de la finca inscrita en el Partido de Cartago, folio real 0125179-000, con plano catastrado #3-0822083-1989, propiedad del Instituto Mixto de Ayuda Social, que se localiza en el Proyecto Urbanización Los Sauces, lote S/N, Distrito San Rafael, Cantón La Unión, Provincia Cartago, con un área de 132,96 m² y con un valor del lote de ¢7.977.600,00 (siete millones novecientos setenta y siete mil seiscientos colones exactos) para </w:t>
      </w:r>
      <w:r w:rsidRPr="00E14E85">
        <w:rPr>
          <w:rFonts w:ascii="Arial" w:hAnsi="Arial" w:cs="Arial"/>
          <w:color w:val="000000" w:themeColor="text1"/>
          <w:sz w:val="24"/>
          <w:szCs w:val="24"/>
        </w:rPr>
        <w:t xml:space="preserve">titular la nuda propiedad a nombre de </w:t>
      </w:r>
      <w:r w:rsidRPr="00E14E85">
        <w:rPr>
          <w:rFonts w:ascii="Arial" w:hAnsi="Arial" w:cs="Arial"/>
          <w:bCs/>
          <w:color w:val="000000" w:themeColor="text1"/>
          <w:sz w:val="24"/>
          <w:szCs w:val="24"/>
        </w:rPr>
        <w:t xml:space="preserve">Eddie Ely Sánchez Durán, cédula de identidad #303960944, Priscilla de los Ángeles Tenorio Ramírez, cédula de identidad #115030248 y </w:t>
      </w:r>
      <w:proofErr w:type="spellStart"/>
      <w:r w:rsidRPr="00E14E85">
        <w:rPr>
          <w:rFonts w:ascii="Arial" w:hAnsi="Arial" w:cs="Arial"/>
          <w:bCs/>
          <w:color w:val="000000" w:themeColor="text1"/>
          <w:sz w:val="24"/>
          <w:szCs w:val="24"/>
        </w:rPr>
        <w:t>Broolin</w:t>
      </w:r>
      <w:proofErr w:type="spellEnd"/>
      <w:r w:rsidRPr="00E14E85">
        <w:rPr>
          <w:rFonts w:ascii="Arial" w:hAnsi="Arial" w:cs="Arial"/>
          <w:bCs/>
          <w:color w:val="000000" w:themeColor="text1"/>
          <w:sz w:val="24"/>
          <w:szCs w:val="24"/>
        </w:rPr>
        <w:t xml:space="preserve"> Steven Sánchez Durán, cédula de identidad #304550223; reservándose el usufruto a favor de Mercedes Irene Durán Avendaño, cédula de identidad #601790222 y Edin Ely de los Ángeles Sánchez Salazar, cédula de identidad #302840422</w:t>
      </w:r>
      <w:r w:rsidRPr="00E14E85">
        <w:rPr>
          <w:rFonts w:ascii="Arial" w:eastAsia="Arial" w:hAnsi="Arial" w:cs="Arial"/>
          <w:color w:val="000000" w:themeColor="text1"/>
          <w:sz w:val="24"/>
          <w:szCs w:val="24"/>
        </w:rPr>
        <w:t>.</w:t>
      </w:r>
    </w:p>
    <w:p w14:paraId="15CC5E48" w14:textId="77777777" w:rsidR="00656CA1" w:rsidRPr="00E14E85" w:rsidRDefault="00656CA1" w:rsidP="00E90283">
      <w:pPr>
        <w:pStyle w:val="Textoindependiente"/>
        <w:tabs>
          <w:tab w:val="left" w:pos="-142"/>
          <w:tab w:val="left" w:pos="142"/>
        </w:tabs>
        <w:spacing w:after="0"/>
        <w:ind w:left="-142" w:right="748"/>
        <w:jc w:val="both"/>
        <w:rPr>
          <w:rFonts w:ascii="Arial" w:hAnsi="Arial" w:cs="Arial"/>
          <w:color w:val="000000" w:themeColor="text1"/>
          <w:sz w:val="24"/>
          <w:szCs w:val="24"/>
        </w:rPr>
      </w:pPr>
    </w:p>
    <w:p w14:paraId="5C499F49" w14:textId="77777777" w:rsidR="00656CA1" w:rsidRPr="00E14E85" w:rsidRDefault="00656CA1" w:rsidP="00E90283">
      <w:pPr>
        <w:pStyle w:val="Textoindependiente"/>
        <w:tabs>
          <w:tab w:val="left" w:pos="-142"/>
          <w:tab w:val="left" w:pos="142"/>
        </w:tabs>
        <w:spacing w:after="0"/>
        <w:ind w:left="-142" w:right="747"/>
        <w:rPr>
          <w:rFonts w:ascii="Arial" w:hAnsi="Arial" w:cs="Arial"/>
          <w:color w:val="000000" w:themeColor="text1"/>
          <w:spacing w:val="-2"/>
          <w:sz w:val="24"/>
          <w:szCs w:val="24"/>
        </w:rPr>
      </w:pPr>
      <w:r w:rsidRPr="00E14E85">
        <w:rPr>
          <w:rFonts w:ascii="Arial" w:hAnsi="Arial" w:cs="Arial"/>
          <w:color w:val="000000" w:themeColor="text1"/>
          <w:sz w:val="24"/>
          <w:szCs w:val="24"/>
        </w:rPr>
        <w:t>Dicho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acto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administrativo</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se</w:t>
      </w:r>
      <w:r w:rsidRPr="00E14E85">
        <w:rPr>
          <w:rFonts w:ascii="Arial" w:hAnsi="Arial" w:cs="Arial"/>
          <w:color w:val="000000" w:themeColor="text1"/>
          <w:spacing w:val="-2"/>
          <w:sz w:val="24"/>
          <w:szCs w:val="24"/>
        </w:rPr>
        <w:t xml:space="preserve"> </w:t>
      </w:r>
      <w:r w:rsidRPr="00E14E85">
        <w:rPr>
          <w:rFonts w:ascii="Arial" w:hAnsi="Arial" w:cs="Arial"/>
          <w:color w:val="000000" w:themeColor="text1"/>
          <w:sz w:val="24"/>
          <w:szCs w:val="24"/>
        </w:rPr>
        <w:t>realizará</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de</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conformidad</w:t>
      </w:r>
      <w:r w:rsidRPr="00E14E85">
        <w:rPr>
          <w:rFonts w:ascii="Arial" w:hAnsi="Arial" w:cs="Arial"/>
          <w:color w:val="000000" w:themeColor="text1"/>
          <w:spacing w:val="-3"/>
          <w:sz w:val="24"/>
          <w:szCs w:val="24"/>
        </w:rPr>
        <w:t xml:space="preserve"> </w:t>
      </w:r>
      <w:r w:rsidRPr="00E14E85">
        <w:rPr>
          <w:rFonts w:ascii="Arial" w:hAnsi="Arial" w:cs="Arial"/>
          <w:color w:val="000000" w:themeColor="text1"/>
          <w:sz w:val="24"/>
          <w:szCs w:val="24"/>
        </w:rPr>
        <w:t>con</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z w:val="24"/>
          <w:szCs w:val="24"/>
        </w:rPr>
        <w:t>las</w:t>
      </w:r>
      <w:r w:rsidRPr="00E14E85">
        <w:rPr>
          <w:rFonts w:ascii="Arial" w:hAnsi="Arial" w:cs="Arial"/>
          <w:color w:val="000000" w:themeColor="text1"/>
          <w:spacing w:val="-5"/>
          <w:sz w:val="24"/>
          <w:szCs w:val="24"/>
        </w:rPr>
        <w:t xml:space="preserve"> </w:t>
      </w:r>
      <w:r w:rsidRPr="00E14E85">
        <w:rPr>
          <w:rFonts w:ascii="Arial" w:hAnsi="Arial" w:cs="Arial"/>
          <w:color w:val="000000" w:themeColor="text1"/>
          <w:sz w:val="24"/>
          <w:szCs w:val="24"/>
        </w:rPr>
        <w:t>siguientes</w:t>
      </w:r>
      <w:r w:rsidRPr="00E14E85">
        <w:rPr>
          <w:rFonts w:ascii="Arial" w:hAnsi="Arial" w:cs="Arial"/>
          <w:color w:val="000000" w:themeColor="text1"/>
          <w:spacing w:val="-4"/>
          <w:sz w:val="24"/>
          <w:szCs w:val="24"/>
        </w:rPr>
        <w:t xml:space="preserve"> </w:t>
      </w:r>
      <w:r w:rsidRPr="00E14E85">
        <w:rPr>
          <w:rFonts w:ascii="Arial" w:hAnsi="Arial" w:cs="Arial"/>
          <w:color w:val="000000" w:themeColor="text1"/>
          <w:spacing w:val="-2"/>
          <w:sz w:val="24"/>
          <w:szCs w:val="24"/>
        </w:rPr>
        <w:t>condiciones:</w:t>
      </w:r>
    </w:p>
    <w:p w14:paraId="0F709707" w14:textId="77777777" w:rsidR="00656CA1" w:rsidRPr="00E14E85" w:rsidRDefault="00656CA1" w:rsidP="00E90283">
      <w:pPr>
        <w:pStyle w:val="Textoindependiente"/>
        <w:tabs>
          <w:tab w:val="left" w:pos="-142"/>
          <w:tab w:val="left" w:pos="142"/>
        </w:tabs>
        <w:spacing w:after="0"/>
        <w:ind w:left="-142" w:right="747"/>
        <w:rPr>
          <w:rFonts w:ascii="Arial" w:hAnsi="Arial" w:cs="Arial"/>
          <w:color w:val="000000" w:themeColor="text1"/>
          <w:sz w:val="24"/>
          <w:szCs w:val="24"/>
        </w:rPr>
      </w:pPr>
    </w:p>
    <w:p w14:paraId="6D5EA369" w14:textId="569A3A99" w:rsidR="00656CA1" w:rsidRPr="00E14E85" w:rsidRDefault="00656CA1" w:rsidP="00E90283">
      <w:pPr>
        <w:pStyle w:val="Prrafodelista"/>
        <w:widowControl w:val="0"/>
        <w:numPr>
          <w:ilvl w:val="0"/>
          <w:numId w:val="13"/>
        </w:numPr>
        <w:tabs>
          <w:tab w:val="left" w:pos="142"/>
        </w:tabs>
        <w:autoSpaceDE w:val="0"/>
        <w:autoSpaceDN w:val="0"/>
        <w:ind w:left="-142" w:right="747" w:firstLine="0"/>
        <w:jc w:val="both"/>
        <w:rPr>
          <w:rFonts w:ascii="Arial" w:hAnsi="Arial" w:cs="Arial"/>
          <w:color w:val="000000" w:themeColor="text1"/>
          <w:lang w:val="es-ES"/>
        </w:rPr>
      </w:pPr>
      <w:r w:rsidRPr="267889EC">
        <w:rPr>
          <w:rFonts w:ascii="Arial" w:hAnsi="Arial" w:cs="Arial"/>
          <w:color w:val="000000" w:themeColor="text1"/>
          <w:lang w:val="es-ES"/>
        </w:rPr>
        <w:t>Dentro</w:t>
      </w:r>
      <w:r w:rsidRPr="267889EC">
        <w:rPr>
          <w:rFonts w:ascii="Arial" w:hAnsi="Arial" w:cs="Arial"/>
          <w:color w:val="000000" w:themeColor="text1"/>
          <w:spacing w:val="-8"/>
          <w:lang w:val="es-ES"/>
        </w:rPr>
        <w:t xml:space="preserve"> </w:t>
      </w:r>
      <w:r w:rsidRPr="267889EC">
        <w:rPr>
          <w:rFonts w:ascii="Arial" w:hAnsi="Arial" w:cs="Arial"/>
          <w:color w:val="000000" w:themeColor="text1"/>
          <w:lang w:val="es-ES"/>
        </w:rPr>
        <w:t>del</w:t>
      </w:r>
      <w:r w:rsidRPr="267889EC">
        <w:rPr>
          <w:rFonts w:ascii="Arial" w:hAnsi="Arial" w:cs="Arial"/>
          <w:color w:val="000000" w:themeColor="text1"/>
          <w:spacing w:val="-9"/>
          <w:lang w:val="es-ES"/>
        </w:rPr>
        <w:t xml:space="preserve"> </w:t>
      </w:r>
      <w:r w:rsidRPr="267889EC">
        <w:rPr>
          <w:rFonts w:ascii="Arial" w:hAnsi="Arial" w:cs="Arial"/>
          <w:color w:val="000000" w:themeColor="text1"/>
          <w:lang w:val="es-ES"/>
        </w:rPr>
        <w:t>acto</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notarial</w:t>
      </w:r>
      <w:r w:rsidRPr="267889EC">
        <w:rPr>
          <w:rFonts w:ascii="Arial" w:hAnsi="Arial" w:cs="Arial"/>
          <w:color w:val="000000" w:themeColor="text1"/>
          <w:spacing w:val="-6"/>
          <w:lang w:val="es-ES"/>
        </w:rPr>
        <w:t xml:space="preserve"> </w:t>
      </w:r>
      <w:r w:rsidRPr="267889EC">
        <w:rPr>
          <w:rFonts w:ascii="Arial" w:hAnsi="Arial" w:cs="Arial"/>
          <w:color w:val="000000" w:themeColor="text1"/>
          <w:lang w:val="es-ES"/>
        </w:rPr>
        <w:t>de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traspaso</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se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incorporará</w:t>
      </w:r>
      <w:r w:rsidRPr="267889EC">
        <w:rPr>
          <w:rFonts w:ascii="Arial" w:hAnsi="Arial" w:cs="Arial"/>
          <w:color w:val="000000" w:themeColor="text1"/>
          <w:spacing w:val="-5"/>
          <w:lang w:val="es-ES"/>
        </w:rPr>
        <w:t xml:space="preserve"> </w:t>
      </w:r>
      <w:r w:rsidRPr="267889EC">
        <w:rPr>
          <w:rFonts w:ascii="Arial" w:hAnsi="Arial" w:cs="Arial"/>
          <w:color w:val="000000" w:themeColor="text1"/>
          <w:lang w:val="es-ES"/>
        </w:rPr>
        <w:t>una</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limitación</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de</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conformidad</w:t>
      </w:r>
      <w:r w:rsidRPr="267889EC">
        <w:rPr>
          <w:rFonts w:ascii="Arial" w:hAnsi="Arial" w:cs="Arial"/>
          <w:color w:val="000000" w:themeColor="text1"/>
          <w:spacing w:val="-7"/>
          <w:lang w:val="es-ES"/>
        </w:rPr>
        <w:t xml:space="preserve"> </w:t>
      </w:r>
      <w:r w:rsidRPr="267889EC">
        <w:rPr>
          <w:rFonts w:ascii="Arial" w:hAnsi="Arial" w:cs="Arial"/>
          <w:color w:val="000000" w:themeColor="text1"/>
          <w:lang w:val="es-ES"/>
        </w:rPr>
        <w:t xml:space="preserve">con lo establecido en el artículo 3 de la Ley 7151, exceptuando a los beneficiarios que estén sujetos al Decreto </w:t>
      </w:r>
      <w:proofErr w:type="spellStart"/>
      <w:r w:rsidRPr="267889EC">
        <w:rPr>
          <w:rFonts w:ascii="Arial" w:hAnsi="Arial" w:cs="Arial"/>
          <w:color w:val="000000" w:themeColor="text1"/>
          <w:lang w:val="es-ES"/>
        </w:rPr>
        <w:t>Nº</w:t>
      </w:r>
      <w:proofErr w:type="spellEnd"/>
      <w:r w:rsidRPr="267889EC">
        <w:rPr>
          <w:rFonts w:ascii="Arial" w:hAnsi="Arial" w:cs="Arial"/>
          <w:color w:val="000000" w:themeColor="text1"/>
          <w:lang w:val="es-ES"/>
        </w:rPr>
        <w:t xml:space="preserve"> 43492-MTSS-MDHIS, que indica en lo referente a la inscripción de las limitaciones y de la Hipoteca Legal Preferente del Sistema Financiero</w:t>
      </w:r>
      <w:r w:rsidRPr="36879D87">
        <w:rPr>
          <w:rFonts w:ascii="Arial" w:hAnsi="Arial" w:cs="Arial"/>
          <w:color w:val="000000" w:themeColor="text1"/>
          <w:lang w:val="es-ES"/>
        </w:rPr>
        <w:t xml:space="preserve"> </w:t>
      </w:r>
      <w:r w:rsidRPr="267889EC">
        <w:rPr>
          <w:rFonts w:ascii="Arial" w:hAnsi="Arial" w:cs="Arial"/>
          <w:color w:val="000000" w:themeColor="text1"/>
          <w:lang w:val="es-ES"/>
        </w:rPr>
        <w:t>Nacional</w:t>
      </w:r>
      <w:r w:rsidRPr="36879D87">
        <w:rPr>
          <w:rFonts w:ascii="Arial" w:hAnsi="Arial" w:cs="Arial"/>
          <w:color w:val="000000" w:themeColor="text1"/>
          <w:lang w:val="es-ES"/>
        </w:rPr>
        <w:t xml:space="preserve"> </w:t>
      </w:r>
      <w:r w:rsidRPr="267889EC">
        <w:rPr>
          <w:rFonts w:ascii="Arial" w:hAnsi="Arial" w:cs="Arial"/>
          <w:color w:val="000000" w:themeColor="text1"/>
          <w:lang w:val="es-ES"/>
        </w:rPr>
        <w:t>para</w:t>
      </w:r>
      <w:r w:rsidRPr="36879D87">
        <w:rPr>
          <w:rFonts w:ascii="Arial" w:hAnsi="Arial" w:cs="Arial"/>
          <w:color w:val="000000" w:themeColor="text1"/>
          <w:lang w:val="es-ES"/>
        </w:rPr>
        <w:t xml:space="preserve"> </w:t>
      </w:r>
      <w:r w:rsidRPr="267889EC">
        <w:rPr>
          <w:rFonts w:ascii="Arial" w:hAnsi="Arial" w:cs="Arial"/>
          <w:color w:val="000000" w:themeColor="text1"/>
          <w:lang w:val="es-ES"/>
        </w:rPr>
        <w:t>la</w:t>
      </w:r>
      <w:r w:rsidRPr="36879D87">
        <w:rPr>
          <w:rFonts w:ascii="Arial" w:hAnsi="Arial" w:cs="Arial"/>
          <w:color w:val="000000" w:themeColor="text1"/>
          <w:lang w:val="es-ES"/>
        </w:rPr>
        <w:t xml:space="preserve"> </w:t>
      </w:r>
      <w:r w:rsidRPr="267889EC">
        <w:rPr>
          <w:rFonts w:ascii="Arial" w:hAnsi="Arial" w:cs="Arial"/>
          <w:color w:val="000000" w:themeColor="text1"/>
          <w:lang w:val="es-ES"/>
        </w:rPr>
        <w:t>Vivienda,</w:t>
      </w:r>
      <w:r w:rsidRPr="36879D87">
        <w:rPr>
          <w:rFonts w:ascii="Arial" w:hAnsi="Arial" w:cs="Arial"/>
          <w:color w:val="000000" w:themeColor="text1"/>
          <w:lang w:val="es-ES"/>
        </w:rPr>
        <w:t xml:space="preserve"> </w:t>
      </w:r>
      <w:r w:rsidRPr="267889EC">
        <w:rPr>
          <w:rFonts w:ascii="Arial" w:hAnsi="Arial" w:cs="Arial"/>
          <w:color w:val="000000" w:themeColor="text1"/>
          <w:lang w:val="es-ES"/>
        </w:rPr>
        <w:t>en</w:t>
      </w:r>
      <w:r w:rsidRPr="36879D87">
        <w:rPr>
          <w:rFonts w:ascii="Arial" w:hAnsi="Arial" w:cs="Arial"/>
          <w:color w:val="000000" w:themeColor="text1"/>
          <w:lang w:val="es-ES"/>
        </w:rPr>
        <w:t xml:space="preserve"> </w:t>
      </w:r>
      <w:r w:rsidRPr="267889EC">
        <w:rPr>
          <w:rFonts w:ascii="Arial" w:hAnsi="Arial" w:cs="Arial"/>
          <w:color w:val="000000" w:themeColor="text1"/>
          <w:lang w:val="es-ES"/>
        </w:rPr>
        <w:t>el</w:t>
      </w:r>
      <w:r w:rsidRPr="36879D87">
        <w:rPr>
          <w:rFonts w:ascii="Arial" w:hAnsi="Arial" w:cs="Arial"/>
          <w:color w:val="000000" w:themeColor="text1"/>
          <w:lang w:val="es-ES"/>
        </w:rPr>
        <w:t xml:space="preserve"> </w:t>
      </w:r>
      <w:r w:rsidRPr="267889EC">
        <w:rPr>
          <w:rFonts w:ascii="Arial" w:hAnsi="Arial" w:cs="Arial"/>
          <w:color w:val="000000" w:themeColor="text1"/>
          <w:lang w:val="es-ES"/>
        </w:rPr>
        <w:t>Registro</w:t>
      </w:r>
      <w:r w:rsidRPr="36879D87">
        <w:rPr>
          <w:rFonts w:ascii="Arial" w:hAnsi="Arial" w:cs="Arial"/>
          <w:color w:val="000000" w:themeColor="text1"/>
          <w:lang w:val="es-ES"/>
        </w:rPr>
        <w:t xml:space="preserve"> </w:t>
      </w:r>
      <w:r w:rsidRPr="267889EC">
        <w:rPr>
          <w:rFonts w:ascii="Arial" w:hAnsi="Arial" w:cs="Arial"/>
          <w:color w:val="000000" w:themeColor="text1"/>
          <w:lang w:val="es-ES"/>
        </w:rPr>
        <w:t>Público</w:t>
      </w:r>
      <w:r w:rsidRPr="36879D87">
        <w:rPr>
          <w:rFonts w:ascii="Arial" w:hAnsi="Arial" w:cs="Arial"/>
          <w:color w:val="000000" w:themeColor="text1"/>
          <w:lang w:val="es-ES"/>
        </w:rPr>
        <w:t xml:space="preserve"> </w:t>
      </w:r>
      <w:r w:rsidRPr="267889EC">
        <w:rPr>
          <w:rFonts w:ascii="Arial" w:hAnsi="Arial" w:cs="Arial"/>
          <w:color w:val="000000" w:themeColor="text1"/>
          <w:lang w:val="es-ES"/>
        </w:rPr>
        <w:t>de</w:t>
      </w:r>
      <w:r w:rsidRPr="36879D87">
        <w:rPr>
          <w:rFonts w:ascii="Arial" w:hAnsi="Arial" w:cs="Arial"/>
          <w:color w:val="000000" w:themeColor="text1"/>
          <w:lang w:val="es-ES"/>
        </w:rPr>
        <w:t xml:space="preserve"> </w:t>
      </w:r>
      <w:r w:rsidRPr="267889EC">
        <w:rPr>
          <w:rFonts w:ascii="Arial" w:hAnsi="Arial" w:cs="Arial"/>
          <w:color w:val="000000" w:themeColor="text1"/>
          <w:lang w:val="es-ES"/>
        </w:rPr>
        <w:t>la</w:t>
      </w:r>
      <w:r w:rsidRPr="36879D87">
        <w:rPr>
          <w:rFonts w:ascii="Arial" w:hAnsi="Arial" w:cs="Arial"/>
          <w:color w:val="000000" w:themeColor="text1"/>
          <w:lang w:val="es-ES"/>
        </w:rPr>
        <w:t xml:space="preserve"> </w:t>
      </w:r>
      <w:r w:rsidRPr="267889EC">
        <w:rPr>
          <w:rFonts w:ascii="Arial" w:hAnsi="Arial" w:cs="Arial"/>
          <w:color w:val="000000" w:themeColor="text1"/>
          <w:lang w:val="es-ES"/>
        </w:rPr>
        <w:t>Propiedad,</w:t>
      </w:r>
      <w:r w:rsidRPr="36879D87">
        <w:rPr>
          <w:rFonts w:ascii="Arial" w:hAnsi="Arial" w:cs="Arial"/>
          <w:color w:val="000000" w:themeColor="text1"/>
          <w:lang w:val="es-ES"/>
        </w:rPr>
        <w:t xml:space="preserve"> </w:t>
      </w:r>
      <w:r w:rsidRPr="267889EC">
        <w:rPr>
          <w:rFonts w:ascii="Arial" w:hAnsi="Arial" w:cs="Arial"/>
          <w:color w:val="000000" w:themeColor="text1"/>
          <w:lang w:val="es-ES"/>
        </w:rPr>
        <w:t>cuando el beneficiario opte para el bono familiar para la vivienda total, sin crédito, no se requerirá autorización previa del Consejo Directivo del IMAS.</w:t>
      </w:r>
    </w:p>
    <w:p w14:paraId="62AFD201" w14:textId="77777777" w:rsidR="00656CA1" w:rsidRPr="00E14E85" w:rsidRDefault="00656CA1" w:rsidP="00E90283">
      <w:pPr>
        <w:pStyle w:val="Prrafodelista"/>
        <w:widowControl w:val="0"/>
        <w:tabs>
          <w:tab w:val="left" w:pos="-142"/>
          <w:tab w:val="left" w:pos="142"/>
        </w:tabs>
        <w:autoSpaceDE w:val="0"/>
        <w:autoSpaceDN w:val="0"/>
        <w:ind w:left="-142" w:right="747"/>
        <w:jc w:val="both"/>
        <w:rPr>
          <w:rFonts w:ascii="Arial" w:hAnsi="Arial" w:cs="Arial"/>
          <w:color w:val="000000" w:themeColor="text1"/>
        </w:rPr>
      </w:pPr>
    </w:p>
    <w:p w14:paraId="0E1848B5" w14:textId="77777777" w:rsidR="00656CA1" w:rsidRPr="00E14E85" w:rsidRDefault="00656CA1" w:rsidP="00E90283">
      <w:pPr>
        <w:pStyle w:val="Prrafodelista"/>
        <w:widowControl w:val="0"/>
        <w:numPr>
          <w:ilvl w:val="0"/>
          <w:numId w:val="13"/>
        </w:numPr>
        <w:tabs>
          <w:tab w:val="left" w:pos="-142"/>
          <w:tab w:val="left" w:pos="142"/>
        </w:tabs>
        <w:autoSpaceDE w:val="0"/>
        <w:autoSpaceDN w:val="0"/>
        <w:ind w:left="-142" w:right="747" w:firstLine="0"/>
        <w:jc w:val="both"/>
        <w:rPr>
          <w:rFonts w:ascii="Arial" w:hAnsi="Arial" w:cs="Arial"/>
          <w:color w:val="000000" w:themeColor="text1"/>
        </w:rPr>
      </w:pPr>
      <w:r w:rsidRPr="00E14E85">
        <w:rPr>
          <w:rFonts w:ascii="Arial" w:hAnsi="Arial" w:cs="Arial"/>
          <w:color w:val="000000" w:themeColor="text1"/>
        </w:rPr>
        <w:t>Los gastos notariales por la formalización de la escritura los cubrirá la Institución.</w:t>
      </w:r>
    </w:p>
    <w:p w14:paraId="18FAEDE4"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lastRenderedPageBreak/>
        <w:t xml:space="preserve">Yorleni León: </w:t>
      </w:r>
      <w:r w:rsidRPr="00E14E85">
        <w:rPr>
          <w:rFonts w:ascii="Arial" w:eastAsia="Segoe UI" w:hAnsi="Arial" w:cs="Arial"/>
          <w:color w:val="000000" w:themeColor="text1"/>
          <w:sz w:val="24"/>
          <w:szCs w:val="24"/>
        </w:rPr>
        <w:t>Muy bien.</w:t>
      </w:r>
    </w:p>
    <w:p w14:paraId="6D850A8F"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23F2FBC6" w14:textId="77777777" w:rsidR="00656CA1" w:rsidRPr="00E14E85" w:rsidRDefault="00656CA1" w:rsidP="00E90283">
      <w:pPr>
        <w:tabs>
          <w:tab w:val="left" w:pos="-142"/>
          <w:tab w:val="left" w:pos="142"/>
          <w:tab w:val="left" w:pos="10080"/>
        </w:tabs>
        <w:ind w:left="-142" w:right="-81"/>
        <w:contextualSpacing/>
        <w:jc w:val="both"/>
        <w:rPr>
          <w:rFonts w:ascii="Arial" w:eastAsia="Arial" w:hAnsi="Arial" w:cs="Arial"/>
          <w:b/>
          <w:bCs/>
          <w:color w:val="000000" w:themeColor="text1"/>
          <w:sz w:val="24"/>
          <w:szCs w:val="24"/>
        </w:rPr>
      </w:pPr>
      <w:r w:rsidRPr="00E14E85">
        <w:rPr>
          <w:rFonts w:ascii="Arial" w:eastAsia="Segoe UI" w:hAnsi="Arial" w:cs="Arial"/>
          <w:color w:val="000000" w:themeColor="text1"/>
          <w:sz w:val="24"/>
          <w:szCs w:val="24"/>
        </w:rPr>
        <w:t>Los que estemos a favor levantamos la mano. Dejamos la mano en alto para su firmeza.</w:t>
      </w:r>
    </w:p>
    <w:p w14:paraId="3BB19D18"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27E4641B"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color w:val="000000" w:themeColor="text1"/>
          <w:sz w:val="24"/>
          <w:szCs w:val="24"/>
        </w:rPr>
        <w:t xml:space="preserve">Las </w:t>
      </w:r>
      <w:proofErr w:type="gramStart"/>
      <w:r w:rsidRPr="00E14E85">
        <w:rPr>
          <w:rFonts w:ascii="Arial" w:hAnsi="Arial" w:cs="Arial"/>
          <w:color w:val="000000" w:themeColor="text1"/>
          <w:sz w:val="24"/>
          <w:szCs w:val="24"/>
        </w:rPr>
        <w:t>señoras directoras y señores directores</w:t>
      </w:r>
      <w:proofErr w:type="gramEnd"/>
      <w:r w:rsidRPr="00E14E85">
        <w:rPr>
          <w:rFonts w:ascii="Arial" w:hAnsi="Arial" w:cs="Arial"/>
          <w:color w:val="000000" w:themeColor="text1"/>
          <w:sz w:val="24"/>
          <w:szCs w:val="24"/>
        </w:rPr>
        <w:t xml:space="preserve">: Sra. Yorleni León Marchena, </w:t>
      </w:r>
      <w:proofErr w:type="gramStart"/>
      <w:r w:rsidRPr="00E14E85">
        <w:rPr>
          <w:rFonts w:ascii="Arial" w:hAnsi="Arial" w:cs="Arial"/>
          <w:color w:val="000000" w:themeColor="text1"/>
          <w:sz w:val="24"/>
          <w:szCs w:val="24"/>
        </w:rPr>
        <w:t>Presidenta</w:t>
      </w:r>
      <w:proofErr w:type="gramEnd"/>
      <w:r w:rsidRPr="00E14E85">
        <w:rPr>
          <w:rFonts w:ascii="Arial" w:hAnsi="Arial" w:cs="Arial"/>
          <w:color w:val="000000" w:themeColor="text1"/>
          <w:sz w:val="24"/>
          <w:szCs w:val="24"/>
        </w:rPr>
        <w:t xml:space="preserve">, Sra. Ilianna Espinoza Mora, </w:t>
      </w:r>
      <w:proofErr w:type="gramStart"/>
      <w:r w:rsidRPr="00E14E85">
        <w:rPr>
          <w:rFonts w:ascii="Arial" w:hAnsi="Arial" w:cs="Arial"/>
          <w:color w:val="000000" w:themeColor="text1"/>
          <w:sz w:val="24"/>
          <w:szCs w:val="24"/>
        </w:rPr>
        <w:t>Vicepresidenta</w:t>
      </w:r>
      <w:proofErr w:type="gramEnd"/>
      <w:r w:rsidRPr="00E14E85">
        <w:rPr>
          <w:rFonts w:ascii="Arial" w:hAnsi="Arial" w:cs="Arial"/>
          <w:color w:val="000000" w:themeColor="text1"/>
          <w:sz w:val="24"/>
          <w:szCs w:val="24"/>
        </w:rPr>
        <w:t xml:space="preserve">, Sra. </w:t>
      </w:r>
      <w:r w:rsidRPr="00E14E85">
        <w:rPr>
          <w:rFonts w:ascii="Arial" w:eastAsia="Segoe UI" w:hAnsi="Arial" w:cs="Arial"/>
          <w:color w:val="000000" w:themeColor="text1"/>
          <w:sz w:val="24"/>
          <w:szCs w:val="24"/>
        </w:rPr>
        <w:t>Alexandra Umaña Espinoza</w:t>
      </w:r>
      <w:r w:rsidRPr="00E14E85">
        <w:rPr>
          <w:rFonts w:ascii="Arial" w:hAnsi="Arial" w:cs="Arial"/>
          <w:color w:val="000000" w:themeColor="text1"/>
          <w:sz w:val="24"/>
          <w:szCs w:val="24"/>
        </w:rPr>
        <w:t xml:space="preserve">,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Sra. Floribel Méndez Fonseca, </w:t>
      </w:r>
      <w:proofErr w:type="gramStart"/>
      <w:r w:rsidRPr="00E14E85">
        <w:rPr>
          <w:rFonts w:ascii="Arial" w:hAnsi="Arial" w:cs="Arial"/>
          <w:color w:val="000000" w:themeColor="text1"/>
          <w:sz w:val="24"/>
          <w:szCs w:val="24"/>
        </w:rPr>
        <w:t>Directora</w:t>
      </w:r>
      <w:proofErr w:type="gramEnd"/>
      <w:r w:rsidRPr="00E14E85">
        <w:rPr>
          <w:rFonts w:ascii="Arial" w:hAnsi="Arial" w:cs="Arial"/>
          <w:color w:val="000000" w:themeColor="text1"/>
          <w:sz w:val="24"/>
          <w:szCs w:val="24"/>
        </w:rPr>
        <w:t xml:space="preserve">, Sr. Freddy Miranda Castro,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Sr. Jorge Loría Núñez,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y el Sr. Ólger Irola Calderón, </w:t>
      </w:r>
      <w:proofErr w:type="gramStart"/>
      <w:r w:rsidRPr="00E14E85">
        <w:rPr>
          <w:rFonts w:ascii="Arial" w:hAnsi="Arial" w:cs="Arial"/>
          <w:color w:val="000000" w:themeColor="text1"/>
          <w:sz w:val="24"/>
          <w:szCs w:val="24"/>
        </w:rPr>
        <w:t>Director</w:t>
      </w:r>
      <w:proofErr w:type="gramEnd"/>
      <w:r w:rsidRPr="00E14E85">
        <w:rPr>
          <w:rFonts w:ascii="Arial" w:hAnsi="Arial" w:cs="Arial"/>
          <w:color w:val="000000" w:themeColor="text1"/>
          <w:sz w:val="24"/>
          <w:szCs w:val="24"/>
        </w:rPr>
        <w:t xml:space="preserve"> votan a favor de la propuesta de acuerdo y de su firmeza.</w:t>
      </w:r>
    </w:p>
    <w:p w14:paraId="7FE13719"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p>
    <w:p w14:paraId="7E0BAB5F"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Aprobado por unanimidad.</w:t>
      </w:r>
    </w:p>
    <w:p w14:paraId="20BA4DEE"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p>
    <w:p w14:paraId="264C6506" w14:textId="77777777" w:rsidR="00656CA1" w:rsidRPr="00E14E85" w:rsidRDefault="00656CA1" w:rsidP="00E90283">
      <w:pPr>
        <w:tabs>
          <w:tab w:val="left" w:pos="-142"/>
          <w:tab w:val="left" w:pos="142"/>
          <w:tab w:val="left" w:pos="10080"/>
        </w:tabs>
        <w:ind w:left="-142" w:right="-81"/>
        <w:contextualSpacing/>
        <w:jc w:val="both"/>
        <w:rPr>
          <w:rFonts w:ascii="Arial" w:eastAsia="Segoe UI" w:hAnsi="Arial" w:cs="Arial"/>
          <w:color w:val="000000" w:themeColor="text1"/>
          <w:sz w:val="24"/>
          <w:szCs w:val="24"/>
        </w:rPr>
      </w:pPr>
      <w:r w:rsidRPr="00E14E85">
        <w:rPr>
          <w:rFonts w:ascii="Arial" w:eastAsia="Segoe UI" w:hAnsi="Arial" w:cs="Arial"/>
          <w:color w:val="000000" w:themeColor="text1"/>
          <w:sz w:val="24"/>
          <w:szCs w:val="24"/>
        </w:rPr>
        <w:t>Y, llegamos al punto séptimo.</w:t>
      </w:r>
    </w:p>
    <w:p w14:paraId="5BCC6E8B" w14:textId="77777777" w:rsidR="00656CA1" w:rsidRPr="00E14E85" w:rsidRDefault="00656CA1" w:rsidP="00E90283">
      <w:pPr>
        <w:widowControl w:val="0"/>
        <w:tabs>
          <w:tab w:val="left" w:pos="-142"/>
          <w:tab w:val="left" w:pos="142"/>
        </w:tabs>
        <w:suppressAutoHyphens/>
        <w:ind w:left="-142"/>
        <w:jc w:val="both"/>
        <w:rPr>
          <w:rFonts w:ascii="Arial" w:hAnsi="Arial" w:cs="Arial"/>
          <w:b/>
          <w:bCs/>
          <w:color w:val="000000" w:themeColor="text1"/>
          <w:sz w:val="24"/>
          <w:szCs w:val="24"/>
        </w:rPr>
      </w:pPr>
    </w:p>
    <w:p w14:paraId="4CB9C2C1" w14:textId="77777777" w:rsidR="00656CA1" w:rsidRPr="00E14E85" w:rsidRDefault="00656CA1" w:rsidP="00E90283">
      <w:pPr>
        <w:pStyle w:val="Default"/>
        <w:widowControl w:val="0"/>
        <w:tabs>
          <w:tab w:val="left" w:pos="-142"/>
          <w:tab w:val="left" w:pos="0"/>
          <w:tab w:val="left" w:pos="142"/>
          <w:tab w:val="left" w:pos="9214"/>
          <w:tab w:val="left" w:pos="10080"/>
        </w:tabs>
        <w:suppressAutoHyphens/>
        <w:autoSpaceDE/>
        <w:autoSpaceDN/>
        <w:ind w:left="-142"/>
        <w:jc w:val="both"/>
        <w:rPr>
          <w:rFonts w:ascii="Arial" w:eastAsia="Arial" w:hAnsi="Arial" w:cs="Arial"/>
          <w:b/>
          <w:bCs/>
          <w:color w:val="000000" w:themeColor="text1"/>
        </w:rPr>
      </w:pPr>
      <w:r w:rsidRPr="00E14E85">
        <w:rPr>
          <w:rFonts w:ascii="Arial" w:eastAsia="Arial" w:hAnsi="Arial" w:cs="Arial"/>
          <w:b/>
          <w:bCs/>
          <w:color w:val="000000" w:themeColor="text1"/>
        </w:rPr>
        <w:t>ARTICULO SÉTIMO: ASUNTOS DIRECTORAS Y SEÑORES DIRECTORES </w:t>
      </w:r>
    </w:p>
    <w:p w14:paraId="0D715469" w14:textId="77777777" w:rsidR="00656CA1" w:rsidRPr="00E14E85" w:rsidRDefault="00656CA1" w:rsidP="00E90283">
      <w:pPr>
        <w:widowControl w:val="0"/>
        <w:tabs>
          <w:tab w:val="left" w:pos="-142"/>
          <w:tab w:val="left" w:pos="142"/>
          <w:tab w:val="left" w:pos="9214"/>
          <w:tab w:val="left" w:pos="10080"/>
        </w:tabs>
        <w:suppressAutoHyphens/>
        <w:ind w:left="-142"/>
        <w:jc w:val="both"/>
        <w:rPr>
          <w:rFonts w:ascii="Arial" w:eastAsia="Arial" w:hAnsi="Arial" w:cs="Arial"/>
          <w:color w:val="000000" w:themeColor="text1"/>
          <w:sz w:val="24"/>
          <w:szCs w:val="24"/>
        </w:rPr>
      </w:pPr>
    </w:p>
    <w:p w14:paraId="4FC00202"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hAnsi="Arial" w:cs="Arial"/>
          <w:b/>
          <w:bCs/>
          <w:color w:val="000000" w:themeColor="text1"/>
          <w:sz w:val="24"/>
          <w:szCs w:val="24"/>
        </w:rPr>
        <w:t>Yorleni León:</w:t>
      </w:r>
      <w:r w:rsidRPr="00E14E85">
        <w:rPr>
          <w:rFonts w:ascii="Arial" w:hAnsi="Arial" w:cs="Arial"/>
          <w:color w:val="000000" w:themeColor="text1"/>
          <w:sz w:val="24"/>
          <w:szCs w:val="24"/>
        </w:rPr>
        <w:t xml:space="preserve"> </w:t>
      </w:r>
      <w:r w:rsidRPr="00E14E85">
        <w:rPr>
          <w:rFonts w:ascii="Arial" w:eastAsia="Segoe UI" w:hAnsi="Arial" w:cs="Arial"/>
          <w:color w:val="000000" w:themeColor="text1"/>
          <w:sz w:val="24"/>
          <w:szCs w:val="24"/>
        </w:rPr>
        <w:t>¿Alguna consulta que tengan o algo que quisieran agregar aquí? Don Ólger, adelante.</w:t>
      </w:r>
    </w:p>
    <w:p w14:paraId="1419D39B"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br/>
        <w:t xml:space="preserve">Ólger Irola: </w:t>
      </w:r>
      <w:r w:rsidRPr="00E14E85">
        <w:rPr>
          <w:rFonts w:ascii="Arial" w:eastAsia="Segoe UI" w:hAnsi="Arial" w:cs="Arial"/>
          <w:color w:val="000000" w:themeColor="text1"/>
          <w:sz w:val="24"/>
          <w:szCs w:val="24"/>
        </w:rPr>
        <w:t>Sí. Nada más es probablemente me lo resuelven ahí. Es el tema que ahora nos notificaron que en mayo tenemos que hacer esta cuestión de declarar bueno, yo declaro lo que no tengo verdad, pero, también tengo como idea de que en estos días se me acaba el reinado por aquí. Entonces, no sé ni cuándo se me acaba, ni cómo es el procedimiento. Bueno, sé cómo es el procedimiento, pero no sé si tengo que hacerlo ¿Cómo estoy ahí?</w:t>
      </w:r>
    </w:p>
    <w:p w14:paraId="3DD7A2B9"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br/>
        <w:t xml:space="preserve">Yorleni León: </w:t>
      </w:r>
      <w:r w:rsidRPr="00E14E85">
        <w:rPr>
          <w:rFonts w:ascii="Arial" w:eastAsia="Segoe UI" w:hAnsi="Arial" w:cs="Arial"/>
          <w:color w:val="000000" w:themeColor="text1"/>
          <w:sz w:val="24"/>
          <w:szCs w:val="24"/>
        </w:rPr>
        <w:t>Don Ólger, si a usted le parece, mañana junto con doña Silvia y con doña María le pegamos una llamadita.</w:t>
      </w:r>
    </w:p>
    <w:p w14:paraId="148A5CA4"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1B10B35B"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 xml:space="preserve">Silvia Castro: </w:t>
      </w:r>
      <w:r w:rsidRPr="00E14E85">
        <w:rPr>
          <w:rFonts w:ascii="Arial" w:eastAsia="Segoe UI" w:hAnsi="Arial" w:cs="Arial"/>
          <w:color w:val="000000" w:themeColor="text1"/>
          <w:sz w:val="24"/>
          <w:szCs w:val="24"/>
        </w:rPr>
        <w:t>Con mucho gusto.</w:t>
      </w:r>
    </w:p>
    <w:p w14:paraId="6ABD713D"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00AE206F"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 xml:space="preserve">Y, entonces le explicamos cómo estamos de fechas, y qué es lo que hay que hacer en esas en esas fechas, porque efectivamente hay que hacer la declaración, en este caso sería una declaración final y también hay que hacer el informe y para lo cual hay una guía también establecida. Entonces, si usted gusta mañana, le pidamos una llamadita ¿Le parece? </w:t>
      </w:r>
    </w:p>
    <w:p w14:paraId="331EEBB0"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44447C9B"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Yorleni León:</w:t>
      </w:r>
      <w:r w:rsidRPr="00E14E85">
        <w:rPr>
          <w:rFonts w:ascii="Arial" w:eastAsia="Segoe UI" w:hAnsi="Arial" w:cs="Arial"/>
          <w:color w:val="000000" w:themeColor="text1"/>
          <w:sz w:val="24"/>
          <w:szCs w:val="24"/>
        </w:rPr>
        <w:t xml:space="preserve"> Doña María.</w:t>
      </w:r>
    </w:p>
    <w:p w14:paraId="126D1819"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E422157"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t xml:space="preserve">María Salas: </w:t>
      </w:r>
      <w:r w:rsidRPr="00E14E85">
        <w:rPr>
          <w:rFonts w:ascii="Arial" w:eastAsia="Segoe UI" w:hAnsi="Arial" w:cs="Arial"/>
          <w:color w:val="000000" w:themeColor="text1"/>
          <w:sz w:val="24"/>
          <w:szCs w:val="24"/>
        </w:rPr>
        <w:t>Precisamente, yo le hice la consulta a la muchacha de Desarrollo Humano que me enviara un correo aclaratorio, para las fechas estas de cuando ellos tenían que presentar las declaraciones ante la Contraloría y en el caso de aquellos que se les vencía el nombramiento ahora el 30, 31 de mayo y a todos se les hizo llegar un correo electrónico, pero yo eso con mucho gusto se lo vuelvo a reenviar a don Ólger.</w:t>
      </w:r>
    </w:p>
    <w:p w14:paraId="4A05F187" w14:textId="77777777" w:rsidR="00656CA1" w:rsidRPr="00E14E85" w:rsidRDefault="00656CA1" w:rsidP="00E90283">
      <w:pPr>
        <w:tabs>
          <w:tab w:val="left" w:pos="-142"/>
          <w:tab w:val="left" w:pos="142"/>
        </w:tabs>
        <w:ind w:left="-142"/>
        <w:jc w:val="both"/>
        <w:rPr>
          <w:rFonts w:ascii="Arial" w:hAnsi="Arial" w:cs="Arial"/>
          <w:noProof/>
          <w:color w:val="000000" w:themeColor="text1"/>
          <w:sz w:val="24"/>
          <w:szCs w:val="24"/>
        </w:rPr>
      </w:pPr>
    </w:p>
    <w:p w14:paraId="610FA9AC" w14:textId="77777777" w:rsidR="00656CA1" w:rsidRPr="00E14E85" w:rsidRDefault="00656CA1" w:rsidP="00E90283">
      <w:pPr>
        <w:tabs>
          <w:tab w:val="left" w:pos="-142"/>
          <w:tab w:val="left" w:pos="142"/>
        </w:tabs>
        <w:ind w:left="-142"/>
        <w:jc w:val="both"/>
        <w:rPr>
          <w:rFonts w:ascii="Arial" w:hAnsi="Arial" w:cs="Arial"/>
          <w:noProof/>
          <w:color w:val="000000" w:themeColor="text1"/>
          <w:sz w:val="24"/>
          <w:szCs w:val="24"/>
        </w:rPr>
      </w:pPr>
      <w:r w:rsidRPr="00E14E85">
        <w:rPr>
          <w:rFonts w:ascii="Arial" w:eastAsia="Segoe UI"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Ok, perfecto.</w:t>
      </w:r>
    </w:p>
    <w:p w14:paraId="30ED1F53" w14:textId="77777777" w:rsidR="00656CA1" w:rsidRPr="00E14E85" w:rsidRDefault="00656CA1" w:rsidP="00E90283">
      <w:pPr>
        <w:tabs>
          <w:tab w:val="left" w:pos="-142"/>
          <w:tab w:val="left" w:pos="142"/>
        </w:tabs>
        <w:ind w:left="-142"/>
        <w:jc w:val="both"/>
        <w:rPr>
          <w:rFonts w:ascii="Arial" w:hAnsi="Arial" w:cs="Arial"/>
          <w:noProof/>
          <w:color w:val="000000" w:themeColor="text1"/>
          <w:sz w:val="24"/>
          <w:szCs w:val="24"/>
        </w:rPr>
      </w:pPr>
    </w:p>
    <w:p w14:paraId="13D785F3"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t xml:space="preserve">María Salas: </w:t>
      </w:r>
      <w:r w:rsidRPr="00E14E85">
        <w:rPr>
          <w:rFonts w:ascii="Arial" w:eastAsia="Segoe UI" w:hAnsi="Arial" w:cs="Arial"/>
          <w:color w:val="000000" w:themeColor="text1"/>
          <w:sz w:val="24"/>
          <w:szCs w:val="24"/>
        </w:rPr>
        <w:t>Sí, yo le hice llegar un correo electrónico a los directores sobre el tema.</w:t>
      </w:r>
    </w:p>
    <w:p w14:paraId="4E3A8A1A"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br/>
        <w:t xml:space="preserve">Silvia Castro: </w:t>
      </w:r>
      <w:r w:rsidRPr="00E14E85">
        <w:rPr>
          <w:rFonts w:ascii="Arial" w:eastAsia="Segoe UI" w:hAnsi="Arial" w:cs="Arial"/>
          <w:color w:val="000000" w:themeColor="text1"/>
          <w:sz w:val="24"/>
          <w:szCs w:val="24"/>
        </w:rPr>
        <w:t>Sí, tal vez nada más para precisar sobre ese tema, doña Yorleni. También, hace algunos días lo conversé con don Ciro. Don Ciro me indicó que les iba a llegar un oficio con la formalidad de la solicitud del informe y los alcances que tiene ese informe. Pero, yo con todo gusto mañana le doy seguimiento con él, para ver si ya ese oficio salió y le hago la llamadita a don Ólger, con todo gusto.</w:t>
      </w:r>
    </w:p>
    <w:p w14:paraId="36D0E495" w14:textId="0BA16AA1"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lastRenderedPageBreak/>
        <w:t xml:space="preserve">Yorleni León: </w:t>
      </w:r>
      <w:r w:rsidRPr="00E14E85">
        <w:rPr>
          <w:rFonts w:ascii="Arial" w:eastAsia="Segoe UI" w:hAnsi="Arial" w:cs="Arial"/>
          <w:color w:val="000000" w:themeColor="text1"/>
          <w:sz w:val="24"/>
          <w:szCs w:val="24"/>
        </w:rPr>
        <w:t>Ok, perfecto, quedamos así. Don Jafeth.</w:t>
      </w:r>
    </w:p>
    <w:p w14:paraId="06DDF981" w14:textId="6316B1E3"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br/>
        <w:t xml:space="preserve">Jafeth Soto: </w:t>
      </w:r>
      <w:r w:rsidRPr="00E14E85">
        <w:rPr>
          <w:rFonts w:ascii="Arial" w:eastAsia="Segoe UI" w:hAnsi="Arial" w:cs="Arial"/>
          <w:color w:val="000000" w:themeColor="text1"/>
          <w:sz w:val="24"/>
          <w:szCs w:val="24"/>
        </w:rPr>
        <w:t>Solo para adicionar de que</w:t>
      </w:r>
      <w:r w:rsidR="005E58D5">
        <w:rPr>
          <w:rFonts w:ascii="Arial" w:eastAsia="Segoe UI" w:hAnsi="Arial" w:cs="Arial"/>
          <w:color w:val="000000" w:themeColor="text1"/>
          <w:sz w:val="24"/>
          <w:szCs w:val="24"/>
        </w:rPr>
        <w:t xml:space="preserve">, </w:t>
      </w:r>
      <w:r w:rsidRPr="00E14E85">
        <w:rPr>
          <w:rFonts w:ascii="Arial" w:eastAsia="Segoe UI" w:hAnsi="Arial" w:cs="Arial"/>
          <w:color w:val="000000" w:themeColor="text1"/>
          <w:sz w:val="24"/>
          <w:szCs w:val="24"/>
        </w:rPr>
        <w:t>definitivamente sí deben hacer el llenado de la declaración de bienes de la Contraloría. Entonces, les va a llegar la información de ese informe final, pero también tengan presente que sí también es necesario la declaración.</w:t>
      </w:r>
    </w:p>
    <w:p w14:paraId="0CB98762"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br/>
        <w:t xml:space="preserve">Yorleni León: </w:t>
      </w:r>
      <w:r w:rsidRPr="00E14E85">
        <w:rPr>
          <w:rFonts w:ascii="Arial" w:eastAsia="Segoe UI" w:hAnsi="Arial" w:cs="Arial"/>
          <w:color w:val="000000" w:themeColor="text1"/>
          <w:sz w:val="24"/>
          <w:szCs w:val="24"/>
        </w:rPr>
        <w:t>Así es. Don Freddy.</w:t>
      </w:r>
    </w:p>
    <w:p w14:paraId="448B72F3"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br/>
        <w:t xml:space="preserve">Freddy Miranda: </w:t>
      </w:r>
      <w:r w:rsidRPr="00E14E85">
        <w:rPr>
          <w:rFonts w:ascii="Arial" w:eastAsia="Segoe UI" w:hAnsi="Arial" w:cs="Arial"/>
          <w:color w:val="000000" w:themeColor="text1"/>
          <w:sz w:val="24"/>
          <w:szCs w:val="24"/>
        </w:rPr>
        <w:t>Sí. Solo para confirmar, a ver. Yo quería hacer la declaración esta semana, porque yo me voy ahora en mayo, me voy fuera del país y voy a estar un mes y resto afuera. Pero, me dijeron que no, que no se puede, que es a partir del 4 de mayo ¿Es así?</w:t>
      </w:r>
    </w:p>
    <w:p w14:paraId="34C59E88"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b/>
          <w:bCs/>
          <w:color w:val="000000" w:themeColor="text1"/>
          <w:sz w:val="24"/>
          <w:szCs w:val="24"/>
        </w:rPr>
        <w:br/>
        <w:t xml:space="preserve">Yorleni León: </w:t>
      </w:r>
      <w:r w:rsidRPr="00E14E85">
        <w:rPr>
          <w:rFonts w:ascii="Arial" w:eastAsia="Segoe UI" w:hAnsi="Arial" w:cs="Arial"/>
          <w:color w:val="000000" w:themeColor="text1"/>
          <w:sz w:val="24"/>
          <w:szCs w:val="24"/>
        </w:rPr>
        <w:t>Sí, es que la Contraloría habilita el periodo en el que está abierta y cierra. Y, ellos habilitan hasta el cuatro o cinco, no sé exactamente, pero en ese momento todavía no está abierta la plataforma don Freddy. Entonces, va a tener que hacerlo en línea, por dicha es virtual verdad, pero usted va a tener que hacerlo en línea, sí.</w:t>
      </w:r>
    </w:p>
    <w:p w14:paraId="1C5FA179" w14:textId="77777777" w:rsidR="00656CA1" w:rsidRPr="00E14E85" w:rsidRDefault="00656CA1" w:rsidP="00E90283">
      <w:pPr>
        <w:tabs>
          <w:tab w:val="left" w:pos="-142"/>
          <w:tab w:val="left" w:pos="142"/>
        </w:tabs>
        <w:ind w:left="-142"/>
        <w:jc w:val="both"/>
        <w:rPr>
          <w:rFonts w:ascii="Arial" w:eastAsia="Segoe UI" w:hAnsi="Arial" w:cs="Arial"/>
          <w:b/>
          <w:bCs/>
          <w:color w:val="000000" w:themeColor="text1"/>
          <w:sz w:val="24"/>
          <w:szCs w:val="24"/>
        </w:rPr>
      </w:pPr>
    </w:p>
    <w:p w14:paraId="1BC25F2C"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r w:rsidRPr="00E14E85">
        <w:rPr>
          <w:rFonts w:ascii="Arial" w:eastAsia="Segoe UI" w:hAnsi="Arial" w:cs="Arial"/>
          <w:b/>
          <w:bCs/>
          <w:color w:val="000000" w:themeColor="text1"/>
          <w:sz w:val="24"/>
          <w:szCs w:val="24"/>
        </w:rPr>
        <w:t xml:space="preserve">Freddy Miranda: </w:t>
      </w:r>
      <w:r w:rsidRPr="00E14E85">
        <w:rPr>
          <w:rFonts w:ascii="Arial" w:eastAsia="Segoe UI" w:hAnsi="Arial" w:cs="Arial"/>
          <w:color w:val="000000" w:themeColor="text1"/>
          <w:sz w:val="24"/>
          <w:szCs w:val="24"/>
        </w:rPr>
        <w:t>Sí, yo lo hago en línea.</w:t>
      </w:r>
    </w:p>
    <w:p w14:paraId="0AC9E804"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7ED68A6F" w14:textId="77777777" w:rsidR="00656CA1" w:rsidRPr="002A1254" w:rsidRDefault="00656CA1" w:rsidP="00E90283">
      <w:pPr>
        <w:tabs>
          <w:tab w:val="left" w:pos="-142"/>
          <w:tab w:val="left" w:pos="142"/>
        </w:tabs>
        <w:ind w:left="-142"/>
        <w:jc w:val="both"/>
        <w:rPr>
          <w:rFonts w:ascii="Arial" w:eastAsia="Segoe UI" w:hAnsi="Arial" w:cs="Arial"/>
          <w:b/>
          <w:bCs/>
          <w:color w:val="000000" w:themeColor="text1"/>
          <w:sz w:val="24"/>
          <w:szCs w:val="24"/>
        </w:rPr>
      </w:pPr>
      <w:r w:rsidRPr="00E14E85">
        <w:rPr>
          <w:rFonts w:ascii="Arial" w:eastAsia="Segoe UI" w:hAnsi="Arial" w:cs="Arial"/>
          <w:b/>
          <w:bCs/>
          <w:color w:val="000000" w:themeColor="text1"/>
          <w:sz w:val="24"/>
          <w:szCs w:val="24"/>
        </w:rPr>
        <w:t xml:space="preserve">Yorleni León: </w:t>
      </w:r>
      <w:r w:rsidRPr="00E14E85">
        <w:rPr>
          <w:rFonts w:ascii="Arial" w:eastAsia="Segoe UI" w:hAnsi="Arial" w:cs="Arial"/>
          <w:color w:val="000000" w:themeColor="text1"/>
          <w:sz w:val="24"/>
          <w:szCs w:val="24"/>
        </w:rPr>
        <w:t>Sí. Pero, es hasta ese periodo que tiene la Contraloría.</w:t>
      </w:r>
      <w:r w:rsidRPr="00E14E85">
        <w:rPr>
          <w:rFonts w:ascii="Arial" w:eastAsia="Segoe UI" w:hAnsi="Arial" w:cs="Arial"/>
          <w:b/>
          <w:bCs/>
          <w:color w:val="000000" w:themeColor="text1"/>
          <w:sz w:val="24"/>
          <w:szCs w:val="24"/>
        </w:rPr>
        <w:t xml:space="preserve"> </w:t>
      </w:r>
      <w:r w:rsidRPr="00E14E85">
        <w:rPr>
          <w:rFonts w:ascii="Arial" w:eastAsia="Segoe UI" w:hAnsi="Arial" w:cs="Arial"/>
          <w:color w:val="000000" w:themeColor="text1"/>
          <w:sz w:val="24"/>
          <w:szCs w:val="24"/>
        </w:rPr>
        <w:t xml:space="preserve">Listo. </w:t>
      </w:r>
    </w:p>
    <w:p w14:paraId="0789D23E" w14:textId="77777777" w:rsidR="00656CA1" w:rsidRPr="00E14E85" w:rsidRDefault="00656CA1" w:rsidP="00E90283">
      <w:pPr>
        <w:tabs>
          <w:tab w:val="left" w:pos="-142"/>
          <w:tab w:val="left" w:pos="142"/>
        </w:tabs>
        <w:ind w:left="-142"/>
        <w:jc w:val="both"/>
        <w:rPr>
          <w:rFonts w:ascii="Arial" w:eastAsia="Segoe UI" w:hAnsi="Arial" w:cs="Arial"/>
          <w:color w:val="000000" w:themeColor="text1"/>
          <w:sz w:val="24"/>
          <w:szCs w:val="24"/>
        </w:rPr>
      </w:pPr>
    </w:p>
    <w:p w14:paraId="4D534933"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rPr>
      </w:pPr>
      <w:r w:rsidRPr="00E14E85">
        <w:rPr>
          <w:rFonts w:ascii="Arial" w:eastAsia="Segoe UI" w:hAnsi="Arial" w:cs="Arial"/>
          <w:color w:val="000000" w:themeColor="text1"/>
          <w:sz w:val="24"/>
          <w:szCs w:val="24"/>
        </w:rPr>
        <w:t xml:space="preserve">Bueno, no teniendo más temas que tratar, doy por finalizada esta sesión al ser las diecisiete horas con cincuenta y dos minutos. </w:t>
      </w:r>
    </w:p>
    <w:p w14:paraId="0F2BF79B" w14:textId="77777777" w:rsidR="00656CA1" w:rsidRPr="00E14E85" w:rsidRDefault="00656CA1" w:rsidP="00E90283">
      <w:pPr>
        <w:widowControl w:val="0"/>
        <w:tabs>
          <w:tab w:val="left" w:pos="-142"/>
          <w:tab w:val="left" w:pos="142"/>
          <w:tab w:val="left" w:pos="9214"/>
          <w:tab w:val="left" w:pos="10080"/>
        </w:tabs>
        <w:ind w:left="-142"/>
        <w:contextualSpacing/>
        <w:jc w:val="both"/>
        <w:rPr>
          <w:rFonts w:ascii="Arial" w:eastAsia="Arial" w:hAnsi="Arial" w:cs="Arial"/>
          <w:color w:val="000000" w:themeColor="text1"/>
          <w:sz w:val="24"/>
          <w:szCs w:val="24"/>
        </w:rPr>
      </w:pPr>
    </w:p>
    <w:p w14:paraId="24C6B320" w14:textId="77777777" w:rsidR="00656CA1" w:rsidRPr="00E14E85" w:rsidRDefault="00656CA1" w:rsidP="00E90283">
      <w:pPr>
        <w:widowControl w:val="0"/>
        <w:tabs>
          <w:tab w:val="left" w:pos="-142"/>
          <w:tab w:val="left" w:pos="142"/>
          <w:tab w:val="left" w:pos="9214"/>
          <w:tab w:val="left" w:pos="10080"/>
        </w:tabs>
        <w:ind w:left="-142"/>
        <w:contextualSpacing/>
        <w:jc w:val="both"/>
        <w:rPr>
          <w:rFonts w:ascii="Arial" w:eastAsia="Arial" w:hAnsi="Arial" w:cs="Arial"/>
          <w:color w:val="000000" w:themeColor="text1"/>
          <w:sz w:val="24"/>
          <w:szCs w:val="24"/>
        </w:rPr>
      </w:pPr>
    </w:p>
    <w:p w14:paraId="75D2A6D7" w14:textId="77777777" w:rsidR="00656CA1" w:rsidRPr="00E14E85" w:rsidRDefault="00656CA1" w:rsidP="00E90283">
      <w:pPr>
        <w:widowControl w:val="0"/>
        <w:tabs>
          <w:tab w:val="left" w:pos="-142"/>
          <w:tab w:val="left" w:pos="142"/>
          <w:tab w:val="left" w:pos="9214"/>
          <w:tab w:val="left" w:pos="10080"/>
        </w:tabs>
        <w:ind w:left="-142"/>
        <w:contextualSpacing/>
        <w:jc w:val="both"/>
        <w:rPr>
          <w:rFonts w:ascii="Arial" w:eastAsia="Arial" w:hAnsi="Arial" w:cs="Arial"/>
          <w:color w:val="000000" w:themeColor="text1"/>
          <w:sz w:val="24"/>
          <w:szCs w:val="24"/>
        </w:rPr>
      </w:pPr>
    </w:p>
    <w:p w14:paraId="2D578C9A" w14:textId="77777777" w:rsidR="00656CA1" w:rsidRPr="00E14E85" w:rsidRDefault="00656CA1" w:rsidP="00E90283">
      <w:pPr>
        <w:tabs>
          <w:tab w:val="left" w:pos="-142"/>
          <w:tab w:val="left" w:pos="0"/>
          <w:tab w:val="left" w:pos="142"/>
        </w:tabs>
        <w:ind w:left="-142" w:right="-81"/>
        <w:jc w:val="both"/>
        <w:rPr>
          <w:rFonts w:ascii="Arial" w:hAnsi="Arial" w:cs="Arial"/>
          <w:bCs/>
          <w:iCs/>
          <w:color w:val="000000" w:themeColor="text1"/>
          <w:sz w:val="24"/>
          <w:szCs w:val="24"/>
        </w:rPr>
      </w:pPr>
    </w:p>
    <w:p w14:paraId="12B9CB96" w14:textId="77777777" w:rsidR="00656CA1" w:rsidRPr="00E14E85" w:rsidRDefault="00656CA1" w:rsidP="00E90283">
      <w:pPr>
        <w:tabs>
          <w:tab w:val="left" w:pos="-142"/>
          <w:tab w:val="left" w:pos="142"/>
        </w:tabs>
        <w:ind w:left="-142"/>
        <w:jc w:val="both"/>
        <w:rPr>
          <w:rFonts w:ascii="Arial" w:hAnsi="Arial" w:cs="Arial"/>
          <w:b/>
          <w:color w:val="000000" w:themeColor="text1"/>
          <w:sz w:val="24"/>
          <w:szCs w:val="24"/>
        </w:rPr>
      </w:pPr>
      <w:r w:rsidRPr="00E14E85">
        <w:rPr>
          <w:rFonts w:ascii="Arial" w:hAnsi="Arial" w:cs="Arial"/>
          <w:b/>
          <w:color w:val="000000" w:themeColor="text1"/>
          <w:sz w:val="24"/>
          <w:szCs w:val="24"/>
        </w:rPr>
        <w:t>YORLENI LEÓN MARCHENA                           ALEXANDRA UMAÑA ESPINOZA</w:t>
      </w:r>
    </w:p>
    <w:p w14:paraId="7CC3F296" w14:textId="77777777" w:rsidR="00656CA1" w:rsidRPr="00E14E85" w:rsidRDefault="00656CA1" w:rsidP="00E90283">
      <w:pPr>
        <w:tabs>
          <w:tab w:val="left" w:pos="-142"/>
          <w:tab w:val="left" w:pos="142"/>
        </w:tabs>
        <w:ind w:left="-142"/>
        <w:jc w:val="both"/>
        <w:rPr>
          <w:rFonts w:ascii="Arial" w:hAnsi="Arial" w:cs="Arial"/>
          <w:b/>
          <w:color w:val="000000" w:themeColor="text1"/>
          <w:sz w:val="24"/>
          <w:szCs w:val="24"/>
        </w:rPr>
      </w:pPr>
      <w:r w:rsidRPr="00E14E85">
        <w:rPr>
          <w:rFonts w:ascii="Arial" w:hAnsi="Arial" w:cs="Arial"/>
          <w:b/>
          <w:color w:val="000000" w:themeColor="text1"/>
          <w:sz w:val="24"/>
          <w:szCs w:val="24"/>
        </w:rPr>
        <w:t xml:space="preserve">         PRESIDENTA</w:t>
      </w:r>
      <w:r w:rsidRPr="00E14E85">
        <w:rPr>
          <w:rFonts w:ascii="Arial" w:hAnsi="Arial" w:cs="Arial"/>
          <w:b/>
          <w:color w:val="000000" w:themeColor="text1"/>
          <w:sz w:val="24"/>
          <w:szCs w:val="24"/>
        </w:rPr>
        <w:tab/>
      </w:r>
      <w:r w:rsidRPr="00E14E85">
        <w:rPr>
          <w:rFonts w:ascii="Arial" w:hAnsi="Arial" w:cs="Arial"/>
          <w:b/>
          <w:color w:val="000000" w:themeColor="text1"/>
          <w:sz w:val="24"/>
          <w:szCs w:val="24"/>
        </w:rPr>
        <w:tab/>
      </w:r>
      <w:r w:rsidRPr="00E14E85">
        <w:rPr>
          <w:rFonts w:ascii="Arial" w:hAnsi="Arial" w:cs="Arial"/>
          <w:b/>
          <w:color w:val="000000" w:themeColor="text1"/>
          <w:sz w:val="24"/>
          <w:szCs w:val="24"/>
        </w:rPr>
        <w:tab/>
        <w:t xml:space="preserve">          </w:t>
      </w:r>
      <w:r w:rsidRPr="00E14E85">
        <w:rPr>
          <w:rFonts w:ascii="Arial" w:hAnsi="Arial" w:cs="Arial"/>
          <w:b/>
          <w:color w:val="000000" w:themeColor="text1"/>
          <w:sz w:val="24"/>
          <w:szCs w:val="24"/>
        </w:rPr>
        <w:tab/>
        <w:t xml:space="preserve">                     SECRETARIA</w:t>
      </w:r>
    </w:p>
    <w:p w14:paraId="043E4E12"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lang w:val="es-CR"/>
        </w:rPr>
      </w:pPr>
    </w:p>
    <w:p w14:paraId="6545B977"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lang w:val="es-CR"/>
        </w:rPr>
      </w:pPr>
    </w:p>
    <w:p w14:paraId="3EE8FB86" w14:textId="77777777" w:rsidR="00656CA1" w:rsidRPr="00E14E85" w:rsidRDefault="00656CA1" w:rsidP="00E90283">
      <w:pPr>
        <w:tabs>
          <w:tab w:val="left" w:pos="-142"/>
          <w:tab w:val="left" w:pos="142"/>
        </w:tabs>
        <w:ind w:left="-142"/>
        <w:jc w:val="both"/>
        <w:rPr>
          <w:rFonts w:ascii="Arial" w:hAnsi="Arial" w:cs="Arial"/>
          <w:color w:val="000000" w:themeColor="text1"/>
          <w:sz w:val="24"/>
          <w:szCs w:val="24"/>
          <w:lang w:val="es-CR"/>
        </w:rPr>
      </w:pPr>
    </w:p>
    <w:p w14:paraId="7523C4B1" w14:textId="32F5D5C4" w:rsidR="00656CA1" w:rsidRPr="00A22623" w:rsidRDefault="00656CA1" w:rsidP="00E90283">
      <w:pPr>
        <w:tabs>
          <w:tab w:val="left" w:pos="-142"/>
          <w:tab w:val="left" w:pos="142"/>
          <w:tab w:val="left" w:pos="8364"/>
          <w:tab w:val="left" w:pos="8505"/>
          <w:tab w:val="right" w:pos="8647"/>
        </w:tabs>
        <w:ind w:left="-142"/>
        <w:jc w:val="both"/>
        <w:rPr>
          <w:rFonts w:ascii="Arial" w:hAnsi="Arial" w:cs="Arial"/>
          <w:sz w:val="24"/>
          <w:szCs w:val="24"/>
        </w:rPr>
      </w:pPr>
    </w:p>
    <w:sectPr w:rsidR="00656CA1" w:rsidRPr="00A22623" w:rsidSect="005350C5">
      <w:headerReference w:type="default" r:id="rId45"/>
      <w:footerReference w:type="default" r:id="rId46"/>
      <w:pgSz w:w="12242" w:h="20163" w:code="5"/>
      <w:pgMar w:top="1701" w:right="1418" w:bottom="1701" w:left="1418" w:header="1134" w:footer="1701" w:gutter="284"/>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4BC15" w14:textId="77777777" w:rsidR="002A7BEE" w:rsidRDefault="002A7BEE">
      <w:r>
        <w:separator/>
      </w:r>
    </w:p>
  </w:endnote>
  <w:endnote w:type="continuationSeparator" w:id="0">
    <w:p w14:paraId="33097D44" w14:textId="77777777" w:rsidR="002A7BEE" w:rsidRDefault="002A7B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BD317" w14:textId="77777777" w:rsidR="003223F1" w:rsidRDefault="003223F1"/>
  <w:p w14:paraId="64BDE39C" w14:textId="77777777" w:rsidR="003223F1" w:rsidRDefault="003223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8E61AC" w14:textId="77777777" w:rsidR="002A7BEE" w:rsidRDefault="002A7BEE">
      <w:r>
        <w:separator/>
      </w:r>
    </w:p>
  </w:footnote>
  <w:footnote w:type="continuationSeparator" w:id="0">
    <w:p w14:paraId="2BB8D14B" w14:textId="77777777" w:rsidR="002A7BEE" w:rsidRDefault="002A7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000" w:type="pct"/>
      <w:tblLook w:val="04A0" w:firstRow="1" w:lastRow="0" w:firstColumn="1" w:lastColumn="0" w:noHBand="0" w:noVBand="1"/>
    </w:tblPr>
    <w:tblGrid>
      <w:gridCol w:w="221"/>
      <w:gridCol w:w="8901"/>
    </w:tblGrid>
    <w:tr w:rsidR="003223F1" w14:paraId="566D7169" w14:textId="77777777">
      <w:trPr>
        <w:trHeight w:val="400"/>
      </w:trPr>
      <w:tc>
        <w:tcPr>
          <w:tcW w:w="1250" w:type="pct"/>
          <w:vAlign w:val="center"/>
        </w:tcPr>
        <w:p w14:paraId="00664509" w14:textId="77777777" w:rsidR="003223F1" w:rsidRDefault="003223F1">
          <w:pPr>
            <w:jc w:val="center"/>
          </w:pPr>
        </w:p>
      </w:tc>
      <w:tc>
        <w:tcPr>
          <w:tcW w:w="3750" w:type="pct"/>
          <w:vAlign w:val="center"/>
        </w:tcPr>
        <w:tbl>
          <w:tblPr>
            <w:tblW w:w="9990" w:type="dxa"/>
            <w:tblCellSpacing w:w="0" w:type="dxa"/>
            <w:tblBorders>
              <w:top w:val="none" w:sz="0" w:space="0" w:color="C0C0C0"/>
              <w:left w:val="none" w:sz="0" w:space="0" w:color="C0C0C0"/>
              <w:bottom w:val="none" w:sz="0" w:space="0" w:color="C0C0C0"/>
              <w:right w:val="none" w:sz="0" w:space="0" w:color="C0C0C0"/>
            </w:tblBorders>
            <w:tblCellMar>
              <w:left w:w="0" w:type="dxa"/>
              <w:right w:w="0" w:type="dxa"/>
            </w:tblCellMar>
            <w:tblLook w:val="04A0" w:firstRow="1" w:lastRow="0" w:firstColumn="1" w:lastColumn="0" w:noHBand="0" w:noVBand="1"/>
          </w:tblPr>
          <w:tblGrid>
            <w:gridCol w:w="8340"/>
            <w:gridCol w:w="1650"/>
          </w:tblGrid>
          <w:tr w:rsidR="003223F1" w14:paraId="70318626" w14:textId="77777777">
            <w:trPr>
              <w:trHeight w:val="405"/>
              <w:tblCellSpacing w:w="0" w:type="dxa"/>
            </w:trPr>
            <w:tc>
              <w:tcPr>
                <w:tcW w:w="8265" w:type="dxa"/>
                <w:vAlign w:val="center"/>
              </w:tcPr>
              <w:p w14:paraId="6E730E15" w14:textId="77777777" w:rsidR="003223F1" w:rsidRDefault="00D62C65" w:rsidP="000F3AF3">
                <w:pPr>
                  <w:spacing w:before="100" w:beforeAutospacing="1" w:after="100" w:afterAutospacing="1"/>
                  <w:jc w:val="center"/>
                </w:pPr>
                <w:r>
                  <w:rPr>
                    <w:b/>
                    <w:sz w:val="28"/>
                  </w:rPr>
                  <w:t>INSTITUTO MIXTO DE AYUDA SOCIAL</w:t>
                </w:r>
                <w:r>
                  <w:rPr>
                    <w:b/>
                  </w:rPr>
                  <w:br/>
                </w:r>
                <w:r>
                  <w:rPr>
                    <w:b/>
                    <w:sz w:val="24"/>
                  </w:rPr>
                  <w:t>Actas de Consejo Directivo</w:t>
                </w:r>
              </w:p>
            </w:tc>
            <w:tc>
              <w:tcPr>
                <w:tcW w:w="1620" w:type="dxa"/>
                <w:vAlign w:val="center"/>
              </w:tcPr>
              <w:p w14:paraId="4EF03517" w14:textId="77777777" w:rsidR="003223F1" w:rsidRDefault="00D62C65">
                <w:pPr>
                  <w:spacing w:beforeAutospacing="1" w:afterAutospacing="1"/>
                  <w:jc w:val="right"/>
                </w:pPr>
                <w:r>
                  <w:rPr>
                    <w:noProof/>
                  </w:rPr>
                  <w:drawing>
                    <wp:inline distT="0" distB="0" distL="0" distR="0" wp14:anchorId="5016E167" wp14:editId="18D1FBC5">
                      <wp:extent cx="1038225" cy="1085850"/>
                      <wp:effectExtent l="0" t="0" r="0" b="0"/>
                      <wp:docPr id="528609260" name="Imagen 528609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1038225" cy="1085850"/>
                              </a:xfrm>
                              <a:prstGeom prst="rect">
                                <a:avLst/>
                              </a:prstGeom>
                            </pic:spPr>
                          </pic:pic>
                        </a:graphicData>
                      </a:graphic>
                    </wp:inline>
                  </w:drawing>
                </w:r>
              </w:p>
            </w:tc>
          </w:tr>
        </w:tbl>
        <w:p w14:paraId="36F454FE" w14:textId="77777777" w:rsidR="003223F1" w:rsidRDefault="003223F1"/>
      </w:tc>
    </w:tr>
  </w:tbl>
  <w:p w14:paraId="3FA49A84" w14:textId="77777777" w:rsidR="003223F1" w:rsidRDefault="00D62C65">
    <w:pPr>
      <w:jc w:val="right"/>
    </w:pPr>
    <w:r>
      <w:fldChar w:fldCharType="begin"/>
    </w:r>
    <w:r>
      <w:instrText>PAGE "page number"</w:instrText>
    </w:r>
    <w:r>
      <w:fldChar w:fldCharType="separate"/>
    </w:r>
    <w:r>
      <w:t>page number</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65467"/>
    <w:multiLevelType w:val="hybridMultilevel"/>
    <w:tmpl w:val="7D441DDA"/>
    <w:lvl w:ilvl="0" w:tplc="987C6D0E">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1FAF446B"/>
    <w:multiLevelType w:val="hybridMultilevel"/>
    <w:tmpl w:val="C64288F2"/>
    <w:lvl w:ilvl="0" w:tplc="70BE88B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23D83D23"/>
    <w:multiLevelType w:val="hybridMultilevel"/>
    <w:tmpl w:val="190E6EA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2CB31DB1"/>
    <w:multiLevelType w:val="hybridMultilevel"/>
    <w:tmpl w:val="97EA7A50"/>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2E035D84"/>
    <w:multiLevelType w:val="hybridMultilevel"/>
    <w:tmpl w:val="91E0B400"/>
    <w:lvl w:ilvl="0" w:tplc="140A0017">
      <w:start w:val="1"/>
      <w:numFmt w:val="lowerLetter"/>
      <w:lvlText w:val="%1)"/>
      <w:lvlJc w:val="left"/>
      <w:pPr>
        <w:ind w:left="720" w:hanging="360"/>
      </w:pPr>
      <w:rPr>
        <w:rFonts w:eastAsia="Times New Roman"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2E3D113B"/>
    <w:multiLevelType w:val="hybridMultilevel"/>
    <w:tmpl w:val="34808F6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42003BF2"/>
    <w:multiLevelType w:val="hybridMultilevel"/>
    <w:tmpl w:val="14AEB34C"/>
    <w:lvl w:ilvl="0" w:tplc="FBAA70D0">
      <w:start w:val="1"/>
      <w:numFmt w:val="lowerLetter"/>
      <w:lvlText w:val="%1."/>
      <w:lvlJc w:val="left"/>
      <w:pPr>
        <w:ind w:left="720" w:hanging="360"/>
      </w:pPr>
      <w:rPr>
        <w:b w:val="0"/>
        <w:bCs/>
        <w:i w:val="0"/>
        <w:i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43D918B2"/>
    <w:multiLevelType w:val="multilevel"/>
    <w:tmpl w:val="1422B390"/>
    <w:lvl w:ilvl="0">
      <w:start w:val="1"/>
      <w:numFmt w:val="decimal"/>
      <w:lvlText w:val="%1."/>
      <w:lvlJc w:val="left"/>
      <w:pPr>
        <w:tabs>
          <w:tab w:val="num" w:pos="0"/>
        </w:tabs>
        <w:ind w:left="0" w:firstLine="0"/>
      </w:pPr>
      <w:rPr>
        <w:rFonts w:ascii="Helvetica" w:eastAsia="Helvetica" w:hAnsi="Helvetica" w:cs="Helvetic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8" w15:restartNumberingAfterBreak="0">
    <w:nsid w:val="6B39309B"/>
    <w:multiLevelType w:val="hybridMultilevel"/>
    <w:tmpl w:val="1542C810"/>
    <w:lvl w:ilvl="0" w:tplc="8392ED8C">
      <w:start w:val="1"/>
      <w:numFmt w:val="lowerLetter"/>
      <w:lvlText w:val="%1)"/>
      <w:lvlJc w:val="left"/>
      <w:pPr>
        <w:ind w:left="218" w:hanging="360"/>
      </w:pPr>
      <w:rPr>
        <w:rFonts w:hint="default"/>
        <w:b w:val="0"/>
        <w:bCs w:val="0"/>
        <w:i w:val="0"/>
        <w:sz w:val="22"/>
        <w:szCs w:val="22"/>
      </w:rPr>
    </w:lvl>
    <w:lvl w:ilvl="1" w:tplc="140A0019">
      <w:start w:val="1"/>
      <w:numFmt w:val="lowerLetter"/>
      <w:lvlText w:val="%2."/>
      <w:lvlJc w:val="left"/>
      <w:pPr>
        <w:ind w:left="938" w:hanging="360"/>
      </w:pPr>
    </w:lvl>
    <w:lvl w:ilvl="2" w:tplc="140A001B" w:tentative="1">
      <w:start w:val="1"/>
      <w:numFmt w:val="lowerRoman"/>
      <w:lvlText w:val="%3."/>
      <w:lvlJc w:val="right"/>
      <w:pPr>
        <w:ind w:left="1658" w:hanging="180"/>
      </w:pPr>
    </w:lvl>
    <w:lvl w:ilvl="3" w:tplc="140A000F" w:tentative="1">
      <w:start w:val="1"/>
      <w:numFmt w:val="decimal"/>
      <w:lvlText w:val="%4."/>
      <w:lvlJc w:val="left"/>
      <w:pPr>
        <w:ind w:left="2378" w:hanging="360"/>
      </w:pPr>
    </w:lvl>
    <w:lvl w:ilvl="4" w:tplc="140A0019" w:tentative="1">
      <w:start w:val="1"/>
      <w:numFmt w:val="lowerLetter"/>
      <w:lvlText w:val="%5."/>
      <w:lvlJc w:val="left"/>
      <w:pPr>
        <w:ind w:left="3098" w:hanging="360"/>
      </w:pPr>
    </w:lvl>
    <w:lvl w:ilvl="5" w:tplc="140A001B" w:tentative="1">
      <w:start w:val="1"/>
      <w:numFmt w:val="lowerRoman"/>
      <w:lvlText w:val="%6."/>
      <w:lvlJc w:val="right"/>
      <w:pPr>
        <w:ind w:left="3818" w:hanging="180"/>
      </w:pPr>
    </w:lvl>
    <w:lvl w:ilvl="6" w:tplc="140A000F" w:tentative="1">
      <w:start w:val="1"/>
      <w:numFmt w:val="decimal"/>
      <w:lvlText w:val="%7."/>
      <w:lvlJc w:val="left"/>
      <w:pPr>
        <w:ind w:left="4538" w:hanging="360"/>
      </w:pPr>
    </w:lvl>
    <w:lvl w:ilvl="7" w:tplc="140A0019" w:tentative="1">
      <w:start w:val="1"/>
      <w:numFmt w:val="lowerLetter"/>
      <w:lvlText w:val="%8."/>
      <w:lvlJc w:val="left"/>
      <w:pPr>
        <w:ind w:left="5258" w:hanging="360"/>
      </w:pPr>
    </w:lvl>
    <w:lvl w:ilvl="8" w:tplc="140A001B" w:tentative="1">
      <w:start w:val="1"/>
      <w:numFmt w:val="lowerRoman"/>
      <w:lvlText w:val="%9."/>
      <w:lvlJc w:val="right"/>
      <w:pPr>
        <w:ind w:left="5978" w:hanging="180"/>
      </w:pPr>
    </w:lvl>
  </w:abstractNum>
  <w:abstractNum w:abstractNumId="9" w15:restartNumberingAfterBreak="0">
    <w:nsid w:val="7001162D"/>
    <w:multiLevelType w:val="hybridMultilevel"/>
    <w:tmpl w:val="BF6C0E1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71134144"/>
    <w:multiLevelType w:val="multilevel"/>
    <w:tmpl w:val="BF3276AC"/>
    <w:lvl w:ilvl="0">
      <w:start w:val="1"/>
      <w:numFmt w:val="decimal"/>
      <w:lvlText w:val="%1."/>
      <w:lvlJc w:val="left"/>
      <w:pPr>
        <w:ind w:left="360" w:hanging="360"/>
      </w:pPr>
      <w:rPr>
        <w:b/>
        <w:bCs/>
        <w:color w:val="auto"/>
      </w:rPr>
    </w:lvl>
    <w:lvl w:ilvl="1">
      <w:start w:val="1"/>
      <w:numFmt w:val="decimal"/>
      <w:lvlText w:val="%1.%2."/>
      <w:lvlJc w:val="left"/>
      <w:pPr>
        <w:ind w:left="4685" w:hanging="432"/>
      </w:pPr>
      <w:rPr>
        <w:rFonts w:ascii="Arial" w:hAnsi="Arial" w:cs="Arial" w:hint="default"/>
        <w:b/>
        <w:bCs/>
        <w:color w:val="auto"/>
        <w:sz w:val="22"/>
        <w:szCs w:val="22"/>
      </w:r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E3489B"/>
    <w:multiLevelType w:val="hybridMultilevel"/>
    <w:tmpl w:val="28BE78D2"/>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7ECC2777"/>
    <w:multiLevelType w:val="hybridMultilevel"/>
    <w:tmpl w:val="27BC9F1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2130968823">
    <w:abstractNumId w:val="10"/>
  </w:num>
  <w:num w:numId="2" w16cid:durableId="953295196">
    <w:abstractNumId w:val="2"/>
  </w:num>
  <w:num w:numId="3" w16cid:durableId="2106803195">
    <w:abstractNumId w:val="0"/>
  </w:num>
  <w:num w:numId="4" w16cid:durableId="690688631">
    <w:abstractNumId w:val="12"/>
  </w:num>
  <w:num w:numId="5" w16cid:durableId="1926039069">
    <w:abstractNumId w:val="1"/>
  </w:num>
  <w:num w:numId="6" w16cid:durableId="1262763296">
    <w:abstractNumId w:val="6"/>
  </w:num>
  <w:num w:numId="7" w16cid:durableId="1918973809">
    <w:abstractNumId w:val="3"/>
  </w:num>
  <w:num w:numId="8" w16cid:durableId="2030449288">
    <w:abstractNumId w:val="8"/>
  </w:num>
  <w:num w:numId="9" w16cid:durableId="1623263170">
    <w:abstractNumId w:val="11"/>
  </w:num>
  <w:num w:numId="10" w16cid:durableId="1745449911">
    <w:abstractNumId w:val="5"/>
  </w:num>
  <w:num w:numId="11" w16cid:durableId="1815948486">
    <w:abstractNumId w:val="7"/>
  </w:num>
  <w:num w:numId="12" w16cid:durableId="590743803">
    <w:abstractNumId w:val="4"/>
  </w:num>
  <w:num w:numId="13" w16cid:durableId="150924971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ocumentProtection w:edit="trackedChanges" w:enforcement="0"/>
  <w:defaultTabStop w:val="720"/>
  <w:hyphenationZone w:val="425"/>
  <w:doNotHyphenateCaps/>
  <w:characterSpacingControl w:val="doNotCompress"/>
  <w:hdrShapeDefaults>
    <o:shapedefaults v:ext="edit" spidmax="2050"/>
  </w:hdrShapeDefaults>
  <w:footnotePr>
    <w:footnote w:id="-1"/>
    <w:footnote w:id="0"/>
  </w:footnotePr>
  <w:endnotePr>
    <w:endnote w:id="-1"/>
    <w:endnote w:id="0"/>
  </w:endnotePr>
  <w:compat>
    <w:doNotLeaveBackslashAlon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3F1"/>
    <w:rsid w:val="000033BD"/>
    <w:rsid w:val="0000560D"/>
    <w:rsid w:val="00005D21"/>
    <w:rsid w:val="00006BD9"/>
    <w:rsid w:val="00007A87"/>
    <w:rsid w:val="00007BFD"/>
    <w:rsid w:val="00011EB1"/>
    <w:rsid w:val="000149C1"/>
    <w:rsid w:val="000150F8"/>
    <w:rsid w:val="00016578"/>
    <w:rsid w:val="000217BE"/>
    <w:rsid w:val="000236AC"/>
    <w:rsid w:val="000247A5"/>
    <w:rsid w:val="00024F1A"/>
    <w:rsid w:val="000267AF"/>
    <w:rsid w:val="000335AE"/>
    <w:rsid w:val="00035248"/>
    <w:rsid w:val="0005014E"/>
    <w:rsid w:val="000543AF"/>
    <w:rsid w:val="000547C2"/>
    <w:rsid w:val="00063BE2"/>
    <w:rsid w:val="00066754"/>
    <w:rsid w:val="00067E57"/>
    <w:rsid w:val="0007085A"/>
    <w:rsid w:val="00076767"/>
    <w:rsid w:val="000767E8"/>
    <w:rsid w:val="000779FE"/>
    <w:rsid w:val="00080C5C"/>
    <w:rsid w:val="00081017"/>
    <w:rsid w:val="0008282A"/>
    <w:rsid w:val="00084C25"/>
    <w:rsid w:val="0008672B"/>
    <w:rsid w:val="00087B77"/>
    <w:rsid w:val="00091A0C"/>
    <w:rsid w:val="00093966"/>
    <w:rsid w:val="000A07CF"/>
    <w:rsid w:val="000A11AA"/>
    <w:rsid w:val="000A1828"/>
    <w:rsid w:val="000A31B9"/>
    <w:rsid w:val="000A6F10"/>
    <w:rsid w:val="000B609D"/>
    <w:rsid w:val="000B60C6"/>
    <w:rsid w:val="000B6232"/>
    <w:rsid w:val="000B6864"/>
    <w:rsid w:val="000B74EA"/>
    <w:rsid w:val="000C07B1"/>
    <w:rsid w:val="000C3557"/>
    <w:rsid w:val="000C464C"/>
    <w:rsid w:val="000C4840"/>
    <w:rsid w:val="000C5618"/>
    <w:rsid w:val="000D697B"/>
    <w:rsid w:val="000E4413"/>
    <w:rsid w:val="000E4636"/>
    <w:rsid w:val="000F0B3E"/>
    <w:rsid w:val="000F3AF3"/>
    <w:rsid w:val="000F3B55"/>
    <w:rsid w:val="000F5EC8"/>
    <w:rsid w:val="00100A5C"/>
    <w:rsid w:val="001027C0"/>
    <w:rsid w:val="001029DB"/>
    <w:rsid w:val="001039E9"/>
    <w:rsid w:val="001043A0"/>
    <w:rsid w:val="00107B07"/>
    <w:rsid w:val="001174C3"/>
    <w:rsid w:val="00120E81"/>
    <w:rsid w:val="001212F2"/>
    <w:rsid w:val="0012204E"/>
    <w:rsid w:val="0012388E"/>
    <w:rsid w:val="00130795"/>
    <w:rsid w:val="00130F1C"/>
    <w:rsid w:val="00134826"/>
    <w:rsid w:val="00135366"/>
    <w:rsid w:val="001353BE"/>
    <w:rsid w:val="00143AB1"/>
    <w:rsid w:val="0014470A"/>
    <w:rsid w:val="001458A8"/>
    <w:rsid w:val="00146555"/>
    <w:rsid w:val="00146B12"/>
    <w:rsid w:val="001475D1"/>
    <w:rsid w:val="00147E31"/>
    <w:rsid w:val="001514B1"/>
    <w:rsid w:val="00152D53"/>
    <w:rsid w:val="00154DB8"/>
    <w:rsid w:val="001608BA"/>
    <w:rsid w:val="00160C01"/>
    <w:rsid w:val="00161625"/>
    <w:rsid w:val="0016480E"/>
    <w:rsid w:val="001649C5"/>
    <w:rsid w:val="00166657"/>
    <w:rsid w:val="0016680A"/>
    <w:rsid w:val="00166D30"/>
    <w:rsid w:val="00171446"/>
    <w:rsid w:val="001728E7"/>
    <w:rsid w:val="001742E6"/>
    <w:rsid w:val="001765E8"/>
    <w:rsid w:val="00177192"/>
    <w:rsid w:val="00181179"/>
    <w:rsid w:val="001815F0"/>
    <w:rsid w:val="00182CCD"/>
    <w:rsid w:val="00182E24"/>
    <w:rsid w:val="00184169"/>
    <w:rsid w:val="00184472"/>
    <w:rsid w:val="001860E4"/>
    <w:rsid w:val="00187622"/>
    <w:rsid w:val="001941C3"/>
    <w:rsid w:val="001959ED"/>
    <w:rsid w:val="001962E1"/>
    <w:rsid w:val="001A106D"/>
    <w:rsid w:val="001A112A"/>
    <w:rsid w:val="001A5EB7"/>
    <w:rsid w:val="001B1389"/>
    <w:rsid w:val="001B4CF9"/>
    <w:rsid w:val="001B4FC1"/>
    <w:rsid w:val="001B5F6C"/>
    <w:rsid w:val="001B6720"/>
    <w:rsid w:val="001C0541"/>
    <w:rsid w:val="001C3774"/>
    <w:rsid w:val="001C383A"/>
    <w:rsid w:val="001C59FC"/>
    <w:rsid w:val="001C698B"/>
    <w:rsid w:val="001C7FA2"/>
    <w:rsid w:val="001D03F3"/>
    <w:rsid w:val="001D0ECC"/>
    <w:rsid w:val="001D3E5B"/>
    <w:rsid w:val="001E23AE"/>
    <w:rsid w:val="001E3012"/>
    <w:rsid w:val="001E3EDB"/>
    <w:rsid w:val="001E50D7"/>
    <w:rsid w:val="001E5C3C"/>
    <w:rsid w:val="001E6B34"/>
    <w:rsid w:val="001F2C17"/>
    <w:rsid w:val="001F371E"/>
    <w:rsid w:val="001F4AF5"/>
    <w:rsid w:val="002018D7"/>
    <w:rsid w:val="0020594D"/>
    <w:rsid w:val="00207600"/>
    <w:rsid w:val="002076ED"/>
    <w:rsid w:val="00207F68"/>
    <w:rsid w:val="00213618"/>
    <w:rsid w:val="00214F2B"/>
    <w:rsid w:val="00215DC3"/>
    <w:rsid w:val="00216A2B"/>
    <w:rsid w:val="00223C9E"/>
    <w:rsid w:val="00226566"/>
    <w:rsid w:val="00227AAD"/>
    <w:rsid w:val="00227F08"/>
    <w:rsid w:val="00233192"/>
    <w:rsid w:val="0023459E"/>
    <w:rsid w:val="00235B6A"/>
    <w:rsid w:val="00236EE0"/>
    <w:rsid w:val="00237C8D"/>
    <w:rsid w:val="00240324"/>
    <w:rsid w:val="00242631"/>
    <w:rsid w:val="002473AC"/>
    <w:rsid w:val="002476F5"/>
    <w:rsid w:val="002569F7"/>
    <w:rsid w:val="00262759"/>
    <w:rsid w:val="00263C60"/>
    <w:rsid w:val="002646C6"/>
    <w:rsid w:val="00267862"/>
    <w:rsid w:val="00271396"/>
    <w:rsid w:val="00272686"/>
    <w:rsid w:val="00272ADF"/>
    <w:rsid w:val="0027657D"/>
    <w:rsid w:val="00276ADF"/>
    <w:rsid w:val="00277E42"/>
    <w:rsid w:val="002809CE"/>
    <w:rsid w:val="002836A3"/>
    <w:rsid w:val="00283931"/>
    <w:rsid w:val="0028421F"/>
    <w:rsid w:val="002845CB"/>
    <w:rsid w:val="0028554A"/>
    <w:rsid w:val="002865D1"/>
    <w:rsid w:val="00286AE5"/>
    <w:rsid w:val="00292DE6"/>
    <w:rsid w:val="002956DD"/>
    <w:rsid w:val="00296532"/>
    <w:rsid w:val="002A42E6"/>
    <w:rsid w:val="002A5368"/>
    <w:rsid w:val="002A7BEE"/>
    <w:rsid w:val="002B2114"/>
    <w:rsid w:val="002B3DB4"/>
    <w:rsid w:val="002B4981"/>
    <w:rsid w:val="002C02AF"/>
    <w:rsid w:val="002C0EFE"/>
    <w:rsid w:val="002C18E7"/>
    <w:rsid w:val="002C2226"/>
    <w:rsid w:val="002C617B"/>
    <w:rsid w:val="002C722B"/>
    <w:rsid w:val="002C7F3B"/>
    <w:rsid w:val="002D6B34"/>
    <w:rsid w:val="002E1A54"/>
    <w:rsid w:val="002E1FEA"/>
    <w:rsid w:val="002E3658"/>
    <w:rsid w:val="002E3B31"/>
    <w:rsid w:val="002E538A"/>
    <w:rsid w:val="002F3D2E"/>
    <w:rsid w:val="00303182"/>
    <w:rsid w:val="00303F76"/>
    <w:rsid w:val="00304C23"/>
    <w:rsid w:val="003072DD"/>
    <w:rsid w:val="00307BC7"/>
    <w:rsid w:val="00314141"/>
    <w:rsid w:val="003205F9"/>
    <w:rsid w:val="0032188B"/>
    <w:rsid w:val="00321EBF"/>
    <w:rsid w:val="003223F1"/>
    <w:rsid w:val="00331D20"/>
    <w:rsid w:val="0033300C"/>
    <w:rsid w:val="003337B2"/>
    <w:rsid w:val="00333D19"/>
    <w:rsid w:val="00337045"/>
    <w:rsid w:val="003377ED"/>
    <w:rsid w:val="003419BB"/>
    <w:rsid w:val="00342153"/>
    <w:rsid w:val="00352D22"/>
    <w:rsid w:val="00356BC2"/>
    <w:rsid w:val="0036000C"/>
    <w:rsid w:val="0036076C"/>
    <w:rsid w:val="00360858"/>
    <w:rsid w:val="00361366"/>
    <w:rsid w:val="003638AF"/>
    <w:rsid w:val="003647F4"/>
    <w:rsid w:val="00364FFD"/>
    <w:rsid w:val="00365AA3"/>
    <w:rsid w:val="00366368"/>
    <w:rsid w:val="00366B25"/>
    <w:rsid w:val="0037146D"/>
    <w:rsid w:val="00376215"/>
    <w:rsid w:val="003762A2"/>
    <w:rsid w:val="00376F85"/>
    <w:rsid w:val="003778CF"/>
    <w:rsid w:val="00386610"/>
    <w:rsid w:val="0038696A"/>
    <w:rsid w:val="00386A1E"/>
    <w:rsid w:val="00386A8B"/>
    <w:rsid w:val="003A00A2"/>
    <w:rsid w:val="003A1BE1"/>
    <w:rsid w:val="003A1C36"/>
    <w:rsid w:val="003A6138"/>
    <w:rsid w:val="003B210A"/>
    <w:rsid w:val="003B2EF3"/>
    <w:rsid w:val="003B508A"/>
    <w:rsid w:val="003B6421"/>
    <w:rsid w:val="003C0841"/>
    <w:rsid w:val="003C0DB0"/>
    <w:rsid w:val="003C554F"/>
    <w:rsid w:val="003C5C70"/>
    <w:rsid w:val="003C6973"/>
    <w:rsid w:val="003C7C83"/>
    <w:rsid w:val="003D2675"/>
    <w:rsid w:val="003D5B50"/>
    <w:rsid w:val="003E0BA6"/>
    <w:rsid w:val="003E2688"/>
    <w:rsid w:val="003E7021"/>
    <w:rsid w:val="003E7B35"/>
    <w:rsid w:val="003F1F64"/>
    <w:rsid w:val="003F407D"/>
    <w:rsid w:val="003F572A"/>
    <w:rsid w:val="003F5E76"/>
    <w:rsid w:val="003F6EBE"/>
    <w:rsid w:val="003F7394"/>
    <w:rsid w:val="003F7D54"/>
    <w:rsid w:val="00401897"/>
    <w:rsid w:val="0040220D"/>
    <w:rsid w:val="004028C7"/>
    <w:rsid w:val="00403A5D"/>
    <w:rsid w:val="0040426C"/>
    <w:rsid w:val="004052EE"/>
    <w:rsid w:val="00405907"/>
    <w:rsid w:val="00406793"/>
    <w:rsid w:val="00406E9D"/>
    <w:rsid w:val="0041045D"/>
    <w:rsid w:val="00412B14"/>
    <w:rsid w:val="00415F9B"/>
    <w:rsid w:val="00416D42"/>
    <w:rsid w:val="00417555"/>
    <w:rsid w:val="004207BE"/>
    <w:rsid w:val="00424BCD"/>
    <w:rsid w:val="00425203"/>
    <w:rsid w:val="00427E90"/>
    <w:rsid w:val="00430751"/>
    <w:rsid w:val="004403FC"/>
    <w:rsid w:val="004421DA"/>
    <w:rsid w:val="004427F4"/>
    <w:rsid w:val="00444E0D"/>
    <w:rsid w:val="00445FF3"/>
    <w:rsid w:val="00446009"/>
    <w:rsid w:val="0044703F"/>
    <w:rsid w:val="004515FA"/>
    <w:rsid w:val="004518DF"/>
    <w:rsid w:val="00453F8E"/>
    <w:rsid w:val="0046341E"/>
    <w:rsid w:val="00463E84"/>
    <w:rsid w:val="004669B6"/>
    <w:rsid w:val="00470229"/>
    <w:rsid w:val="00470D30"/>
    <w:rsid w:val="004710BD"/>
    <w:rsid w:val="00477016"/>
    <w:rsid w:val="00481053"/>
    <w:rsid w:val="0048193A"/>
    <w:rsid w:val="0048651D"/>
    <w:rsid w:val="00486937"/>
    <w:rsid w:val="00487B78"/>
    <w:rsid w:val="00491042"/>
    <w:rsid w:val="0049492F"/>
    <w:rsid w:val="00496F61"/>
    <w:rsid w:val="00497679"/>
    <w:rsid w:val="004A038E"/>
    <w:rsid w:val="004A180F"/>
    <w:rsid w:val="004A1D96"/>
    <w:rsid w:val="004A3C98"/>
    <w:rsid w:val="004A3F58"/>
    <w:rsid w:val="004A73CC"/>
    <w:rsid w:val="004B1599"/>
    <w:rsid w:val="004B2B8A"/>
    <w:rsid w:val="004B2D75"/>
    <w:rsid w:val="004B4B9B"/>
    <w:rsid w:val="004B4E28"/>
    <w:rsid w:val="004B66EB"/>
    <w:rsid w:val="004B720C"/>
    <w:rsid w:val="004C1521"/>
    <w:rsid w:val="004C2D1E"/>
    <w:rsid w:val="004C3795"/>
    <w:rsid w:val="004C5E81"/>
    <w:rsid w:val="004C7FCE"/>
    <w:rsid w:val="004D5E66"/>
    <w:rsid w:val="004D7E1C"/>
    <w:rsid w:val="004E0298"/>
    <w:rsid w:val="004E0B65"/>
    <w:rsid w:val="004E10AC"/>
    <w:rsid w:val="004E5D99"/>
    <w:rsid w:val="004F645C"/>
    <w:rsid w:val="004F7872"/>
    <w:rsid w:val="004F78DB"/>
    <w:rsid w:val="0050511B"/>
    <w:rsid w:val="00510929"/>
    <w:rsid w:val="00511F3A"/>
    <w:rsid w:val="00514600"/>
    <w:rsid w:val="00514D4C"/>
    <w:rsid w:val="00517637"/>
    <w:rsid w:val="005268EB"/>
    <w:rsid w:val="00526FAD"/>
    <w:rsid w:val="00527775"/>
    <w:rsid w:val="00527BD0"/>
    <w:rsid w:val="005350C5"/>
    <w:rsid w:val="00535A87"/>
    <w:rsid w:val="00536CB5"/>
    <w:rsid w:val="00537453"/>
    <w:rsid w:val="005404E9"/>
    <w:rsid w:val="005435F5"/>
    <w:rsid w:val="00545FB2"/>
    <w:rsid w:val="0054710A"/>
    <w:rsid w:val="0054776F"/>
    <w:rsid w:val="0055111F"/>
    <w:rsid w:val="005554A6"/>
    <w:rsid w:val="005560B8"/>
    <w:rsid w:val="00556338"/>
    <w:rsid w:val="005632AC"/>
    <w:rsid w:val="00567A1A"/>
    <w:rsid w:val="005719CB"/>
    <w:rsid w:val="00572032"/>
    <w:rsid w:val="00577165"/>
    <w:rsid w:val="00577B8A"/>
    <w:rsid w:val="00580C8C"/>
    <w:rsid w:val="00581220"/>
    <w:rsid w:val="00583C00"/>
    <w:rsid w:val="0058683B"/>
    <w:rsid w:val="00587DF2"/>
    <w:rsid w:val="00591E4C"/>
    <w:rsid w:val="0059206F"/>
    <w:rsid w:val="00592E22"/>
    <w:rsid w:val="00593D46"/>
    <w:rsid w:val="005A3EBE"/>
    <w:rsid w:val="005A4385"/>
    <w:rsid w:val="005A5A6F"/>
    <w:rsid w:val="005A710C"/>
    <w:rsid w:val="005B0042"/>
    <w:rsid w:val="005B0F77"/>
    <w:rsid w:val="005B1A16"/>
    <w:rsid w:val="005B535F"/>
    <w:rsid w:val="005B5613"/>
    <w:rsid w:val="005B683D"/>
    <w:rsid w:val="005C010B"/>
    <w:rsid w:val="005C1335"/>
    <w:rsid w:val="005C20CF"/>
    <w:rsid w:val="005C3DED"/>
    <w:rsid w:val="005C553D"/>
    <w:rsid w:val="005C5D29"/>
    <w:rsid w:val="005D141D"/>
    <w:rsid w:val="005D3C22"/>
    <w:rsid w:val="005D520C"/>
    <w:rsid w:val="005E3CB2"/>
    <w:rsid w:val="005E58D5"/>
    <w:rsid w:val="005E719C"/>
    <w:rsid w:val="005E77EA"/>
    <w:rsid w:val="005F04ED"/>
    <w:rsid w:val="005F09F7"/>
    <w:rsid w:val="005F134A"/>
    <w:rsid w:val="005F5745"/>
    <w:rsid w:val="005F5F44"/>
    <w:rsid w:val="005F60DF"/>
    <w:rsid w:val="005F65C1"/>
    <w:rsid w:val="006005CD"/>
    <w:rsid w:val="00600672"/>
    <w:rsid w:val="00605280"/>
    <w:rsid w:val="006060F1"/>
    <w:rsid w:val="00610EBC"/>
    <w:rsid w:val="00611048"/>
    <w:rsid w:val="00611BE7"/>
    <w:rsid w:val="00612BB1"/>
    <w:rsid w:val="006162C1"/>
    <w:rsid w:val="0061668B"/>
    <w:rsid w:val="00620B68"/>
    <w:rsid w:val="0062438E"/>
    <w:rsid w:val="00624543"/>
    <w:rsid w:val="006246E6"/>
    <w:rsid w:val="00624A1D"/>
    <w:rsid w:val="0062779C"/>
    <w:rsid w:val="00630BBE"/>
    <w:rsid w:val="006355C2"/>
    <w:rsid w:val="00635CB4"/>
    <w:rsid w:val="006369E4"/>
    <w:rsid w:val="006401BC"/>
    <w:rsid w:val="00641ED9"/>
    <w:rsid w:val="00642B3F"/>
    <w:rsid w:val="006432F3"/>
    <w:rsid w:val="0064561E"/>
    <w:rsid w:val="0064593F"/>
    <w:rsid w:val="00650138"/>
    <w:rsid w:val="0065684A"/>
    <w:rsid w:val="00656CA1"/>
    <w:rsid w:val="00657278"/>
    <w:rsid w:val="00661C49"/>
    <w:rsid w:val="0066218F"/>
    <w:rsid w:val="006641C5"/>
    <w:rsid w:val="006660BF"/>
    <w:rsid w:val="00667479"/>
    <w:rsid w:val="006701E5"/>
    <w:rsid w:val="00670F02"/>
    <w:rsid w:val="00672758"/>
    <w:rsid w:val="00672934"/>
    <w:rsid w:val="006745B4"/>
    <w:rsid w:val="00674B5B"/>
    <w:rsid w:val="00681057"/>
    <w:rsid w:val="006838D2"/>
    <w:rsid w:val="00685133"/>
    <w:rsid w:val="0069121B"/>
    <w:rsid w:val="00693A6E"/>
    <w:rsid w:val="00693DA0"/>
    <w:rsid w:val="0069575A"/>
    <w:rsid w:val="006958DF"/>
    <w:rsid w:val="0069751F"/>
    <w:rsid w:val="006A07CA"/>
    <w:rsid w:val="006A0B71"/>
    <w:rsid w:val="006A34E4"/>
    <w:rsid w:val="006A6B00"/>
    <w:rsid w:val="006B1F69"/>
    <w:rsid w:val="006B216D"/>
    <w:rsid w:val="006B7737"/>
    <w:rsid w:val="006B7EEE"/>
    <w:rsid w:val="006C18B2"/>
    <w:rsid w:val="006C198A"/>
    <w:rsid w:val="006C38D1"/>
    <w:rsid w:val="006C4870"/>
    <w:rsid w:val="006C56F9"/>
    <w:rsid w:val="006C5F85"/>
    <w:rsid w:val="006C7C42"/>
    <w:rsid w:val="006D1ACE"/>
    <w:rsid w:val="006D3145"/>
    <w:rsid w:val="006D75D4"/>
    <w:rsid w:val="006E0B60"/>
    <w:rsid w:val="006E16B0"/>
    <w:rsid w:val="006F0633"/>
    <w:rsid w:val="006F4A47"/>
    <w:rsid w:val="006F52DC"/>
    <w:rsid w:val="006F5979"/>
    <w:rsid w:val="006F641E"/>
    <w:rsid w:val="006F64F9"/>
    <w:rsid w:val="006F6C32"/>
    <w:rsid w:val="00707481"/>
    <w:rsid w:val="00707EE4"/>
    <w:rsid w:val="00711B5E"/>
    <w:rsid w:val="00711FF1"/>
    <w:rsid w:val="00712ECB"/>
    <w:rsid w:val="00716044"/>
    <w:rsid w:val="0072218C"/>
    <w:rsid w:val="007224AA"/>
    <w:rsid w:val="0072299D"/>
    <w:rsid w:val="00722FFE"/>
    <w:rsid w:val="00724F18"/>
    <w:rsid w:val="00725787"/>
    <w:rsid w:val="00730339"/>
    <w:rsid w:val="00731CAE"/>
    <w:rsid w:val="00735314"/>
    <w:rsid w:val="007365DE"/>
    <w:rsid w:val="007368C5"/>
    <w:rsid w:val="00737F70"/>
    <w:rsid w:val="00741C0F"/>
    <w:rsid w:val="00742520"/>
    <w:rsid w:val="0074470B"/>
    <w:rsid w:val="00744B79"/>
    <w:rsid w:val="007460CB"/>
    <w:rsid w:val="00747442"/>
    <w:rsid w:val="00751EFB"/>
    <w:rsid w:val="0075287D"/>
    <w:rsid w:val="007537B4"/>
    <w:rsid w:val="00756245"/>
    <w:rsid w:val="00757333"/>
    <w:rsid w:val="00760E60"/>
    <w:rsid w:val="00761B19"/>
    <w:rsid w:val="00761FD6"/>
    <w:rsid w:val="007638DF"/>
    <w:rsid w:val="00763DC5"/>
    <w:rsid w:val="007661B9"/>
    <w:rsid w:val="00767156"/>
    <w:rsid w:val="00767454"/>
    <w:rsid w:val="0077461A"/>
    <w:rsid w:val="00774DBC"/>
    <w:rsid w:val="00777615"/>
    <w:rsid w:val="007800F6"/>
    <w:rsid w:val="0078028F"/>
    <w:rsid w:val="00780D92"/>
    <w:rsid w:val="00782E7D"/>
    <w:rsid w:val="007848B8"/>
    <w:rsid w:val="00784E25"/>
    <w:rsid w:val="00785B47"/>
    <w:rsid w:val="007906D5"/>
    <w:rsid w:val="0079380C"/>
    <w:rsid w:val="0079519F"/>
    <w:rsid w:val="00796151"/>
    <w:rsid w:val="007967E9"/>
    <w:rsid w:val="007972F6"/>
    <w:rsid w:val="007975F2"/>
    <w:rsid w:val="007A18B4"/>
    <w:rsid w:val="007A3556"/>
    <w:rsid w:val="007A5F4C"/>
    <w:rsid w:val="007A6BB5"/>
    <w:rsid w:val="007B1403"/>
    <w:rsid w:val="007B61C9"/>
    <w:rsid w:val="007B6F79"/>
    <w:rsid w:val="007B72FE"/>
    <w:rsid w:val="007C12A9"/>
    <w:rsid w:val="007C1F15"/>
    <w:rsid w:val="007C2F95"/>
    <w:rsid w:val="007C3F68"/>
    <w:rsid w:val="007C44CC"/>
    <w:rsid w:val="007C47B7"/>
    <w:rsid w:val="007C612B"/>
    <w:rsid w:val="007C7D19"/>
    <w:rsid w:val="007D3DFB"/>
    <w:rsid w:val="007D487C"/>
    <w:rsid w:val="007D6709"/>
    <w:rsid w:val="007D690B"/>
    <w:rsid w:val="007D6C03"/>
    <w:rsid w:val="007D7164"/>
    <w:rsid w:val="007D742B"/>
    <w:rsid w:val="007E5ABF"/>
    <w:rsid w:val="007F0380"/>
    <w:rsid w:val="007F03A5"/>
    <w:rsid w:val="007F0A89"/>
    <w:rsid w:val="007F6EC0"/>
    <w:rsid w:val="0080151C"/>
    <w:rsid w:val="00802D73"/>
    <w:rsid w:val="008034E8"/>
    <w:rsid w:val="00804B84"/>
    <w:rsid w:val="0080522A"/>
    <w:rsid w:val="00805809"/>
    <w:rsid w:val="00805C95"/>
    <w:rsid w:val="00810F4F"/>
    <w:rsid w:val="008111C0"/>
    <w:rsid w:val="00811699"/>
    <w:rsid w:val="00811C75"/>
    <w:rsid w:val="00812CF3"/>
    <w:rsid w:val="00814BB7"/>
    <w:rsid w:val="008157A3"/>
    <w:rsid w:val="0082259A"/>
    <w:rsid w:val="00823D3E"/>
    <w:rsid w:val="008255D2"/>
    <w:rsid w:val="00835C9B"/>
    <w:rsid w:val="00836229"/>
    <w:rsid w:val="008403E3"/>
    <w:rsid w:val="0084568C"/>
    <w:rsid w:val="0084735D"/>
    <w:rsid w:val="008474B4"/>
    <w:rsid w:val="0084771D"/>
    <w:rsid w:val="008509A9"/>
    <w:rsid w:val="0085362E"/>
    <w:rsid w:val="008538E7"/>
    <w:rsid w:val="00854F4D"/>
    <w:rsid w:val="00856427"/>
    <w:rsid w:val="00856974"/>
    <w:rsid w:val="0085740A"/>
    <w:rsid w:val="0087122B"/>
    <w:rsid w:val="00872E4D"/>
    <w:rsid w:val="00873769"/>
    <w:rsid w:val="00873781"/>
    <w:rsid w:val="00875571"/>
    <w:rsid w:val="00875C2F"/>
    <w:rsid w:val="00876E91"/>
    <w:rsid w:val="00881D17"/>
    <w:rsid w:val="008821DF"/>
    <w:rsid w:val="0088270D"/>
    <w:rsid w:val="00885EB2"/>
    <w:rsid w:val="00890780"/>
    <w:rsid w:val="008911A5"/>
    <w:rsid w:val="008917B6"/>
    <w:rsid w:val="00893847"/>
    <w:rsid w:val="008943F0"/>
    <w:rsid w:val="00894757"/>
    <w:rsid w:val="00897B98"/>
    <w:rsid w:val="00897BE4"/>
    <w:rsid w:val="008A13C3"/>
    <w:rsid w:val="008A3A8F"/>
    <w:rsid w:val="008A4C53"/>
    <w:rsid w:val="008A6F7A"/>
    <w:rsid w:val="008B3636"/>
    <w:rsid w:val="008B4903"/>
    <w:rsid w:val="008B7064"/>
    <w:rsid w:val="008C117E"/>
    <w:rsid w:val="008C6F36"/>
    <w:rsid w:val="008C7B07"/>
    <w:rsid w:val="008D054B"/>
    <w:rsid w:val="008D0DA0"/>
    <w:rsid w:val="008D3EA8"/>
    <w:rsid w:val="008D64CE"/>
    <w:rsid w:val="008D6928"/>
    <w:rsid w:val="008E0F68"/>
    <w:rsid w:val="008E32A6"/>
    <w:rsid w:val="008E41AE"/>
    <w:rsid w:val="008E472B"/>
    <w:rsid w:val="008E7299"/>
    <w:rsid w:val="008F2E73"/>
    <w:rsid w:val="008F5141"/>
    <w:rsid w:val="008F5325"/>
    <w:rsid w:val="00900808"/>
    <w:rsid w:val="00900C46"/>
    <w:rsid w:val="009014F7"/>
    <w:rsid w:val="009017E6"/>
    <w:rsid w:val="00901C72"/>
    <w:rsid w:val="0090521B"/>
    <w:rsid w:val="00905ABE"/>
    <w:rsid w:val="009068EB"/>
    <w:rsid w:val="00907FFE"/>
    <w:rsid w:val="009219B7"/>
    <w:rsid w:val="00923223"/>
    <w:rsid w:val="00925D1F"/>
    <w:rsid w:val="009279E4"/>
    <w:rsid w:val="009301AD"/>
    <w:rsid w:val="0093024D"/>
    <w:rsid w:val="00932535"/>
    <w:rsid w:val="00933E93"/>
    <w:rsid w:val="00934334"/>
    <w:rsid w:val="0093528C"/>
    <w:rsid w:val="009354D1"/>
    <w:rsid w:val="00936A47"/>
    <w:rsid w:val="00940B22"/>
    <w:rsid w:val="00941078"/>
    <w:rsid w:val="00941332"/>
    <w:rsid w:val="009420CF"/>
    <w:rsid w:val="00943242"/>
    <w:rsid w:val="009436D5"/>
    <w:rsid w:val="00943D39"/>
    <w:rsid w:val="00943F4A"/>
    <w:rsid w:val="009446E7"/>
    <w:rsid w:val="00945DD4"/>
    <w:rsid w:val="00946CC5"/>
    <w:rsid w:val="00946FC0"/>
    <w:rsid w:val="00950347"/>
    <w:rsid w:val="009514DC"/>
    <w:rsid w:val="009527A1"/>
    <w:rsid w:val="009539F0"/>
    <w:rsid w:val="00955D1C"/>
    <w:rsid w:val="009563B5"/>
    <w:rsid w:val="00956F0B"/>
    <w:rsid w:val="00957B98"/>
    <w:rsid w:val="0096204B"/>
    <w:rsid w:val="00963F33"/>
    <w:rsid w:val="00964843"/>
    <w:rsid w:val="00972514"/>
    <w:rsid w:val="009775BB"/>
    <w:rsid w:val="00977D0B"/>
    <w:rsid w:val="00981250"/>
    <w:rsid w:val="00981CD4"/>
    <w:rsid w:val="00983046"/>
    <w:rsid w:val="00990CC4"/>
    <w:rsid w:val="00993C2B"/>
    <w:rsid w:val="0099620D"/>
    <w:rsid w:val="00996F94"/>
    <w:rsid w:val="009A131A"/>
    <w:rsid w:val="009A1796"/>
    <w:rsid w:val="009A335E"/>
    <w:rsid w:val="009A51FE"/>
    <w:rsid w:val="009A5E37"/>
    <w:rsid w:val="009A7454"/>
    <w:rsid w:val="009A78D5"/>
    <w:rsid w:val="009A7C58"/>
    <w:rsid w:val="009B1635"/>
    <w:rsid w:val="009B22F3"/>
    <w:rsid w:val="009B2505"/>
    <w:rsid w:val="009B6CCC"/>
    <w:rsid w:val="009B7296"/>
    <w:rsid w:val="009B7365"/>
    <w:rsid w:val="009C105C"/>
    <w:rsid w:val="009C2B42"/>
    <w:rsid w:val="009C334F"/>
    <w:rsid w:val="009C59D7"/>
    <w:rsid w:val="009C75CE"/>
    <w:rsid w:val="009D593D"/>
    <w:rsid w:val="009D64FB"/>
    <w:rsid w:val="009E02AA"/>
    <w:rsid w:val="009E6817"/>
    <w:rsid w:val="009E6B62"/>
    <w:rsid w:val="009E6EBE"/>
    <w:rsid w:val="009F09A0"/>
    <w:rsid w:val="009F19BB"/>
    <w:rsid w:val="009F51DB"/>
    <w:rsid w:val="00A03BDE"/>
    <w:rsid w:val="00A0427D"/>
    <w:rsid w:val="00A04389"/>
    <w:rsid w:val="00A05801"/>
    <w:rsid w:val="00A06949"/>
    <w:rsid w:val="00A1238A"/>
    <w:rsid w:val="00A1394D"/>
    <w:rsid w:val="00A13A3C"/>
    <w:rsid w:val="00A14ECA"/>
    <w:rsid w:val="00A152CE"/>
    <w:rsid w:val="00A1623A"/>
    <w:rsid w:val="00A16C38"/>
    <w:rsid w:val="00A2076E"/>
    <w:rsid w:val="00A20D74"/>
    <w:rsid w:val="00A216B0"/>
    <w:rsid w:val="00A22623"/>
    <w:rsid w:val="00A23193"/>
    <w:rsid w:val="00A255A0"/>
    <w:rsid w:val="00A27ED8"/>
    <w:rsid w:val="00A30FC8"/>
    <w:rsid w:val="00A34061"/>
    <w:rsid w:val="00A36281"/>
    <w:rsid w:val="00A36697"/>
    <w:rsid w:val="00A41CAA"/>
    <w:rsid w:val="00A42BBE"/>
    <w:rsid w:val="00A42E8C"/>
    <w:rsid w:val="00A4373D"/>
    <w:rsid w:val="00A4620D"/>
    <w:rsid w:val="00A46F11"/>
    <w:rsid w:val="00A507EE"/>
    <w:rsid w:val="00A51ABB"/>
    <w:rsid w:val="00A52035"/>
    <w:rsid w:val="00A531C9"/>
    <w:rsid w:val="00A5435E"/>
    <w:rsid w:val="00A54D5C"/>
    <w:rsid w:val="00A626CA"/>
    <w:rsid w:val="00A633C2"/>
    <w:rsid w:val="00A66C0A"/>
    <w:rsid w:val="00A7175F"/>
    <w:rsid w:val="00A7206E"/>
    <w:rsid w:val="00A76530"/>
    <w:rsid w:val="00A76826"/>
    <w:rsid w:val="00A77D0A"/>
    <w:rsid w:val="00A818F4"/>
    <w:rsid w:val="00A82D55"/>
    <w:rsid w:val="00A8340C"/>
    <w:rsid w:val="00A843D4"/>
    <w:rsid w:val="00A860FF"/>
    <w:rsid w:val="00A902FF"/>
    <w:rsid w:val="00A90E4A"/>
    <w:rsid w:val="00A959A6"/>
    <w:rsid w:val="00A979FC"/>
    <w:rsid w:val="00AA0D11"/>
    <w:rsid w:val="00AA1496"/>
    <w:rsid w:val="00AA571C"/>
    <w:rsid w:val="00AA57D5"/>
    <w:rsid w:val="00AA638A"/>
    <w:rsid w:val="00AB0311"/>
    <w:rsid w:val="00AB0AAD"/>
    <w:rsid w:val="00AB1618"/>
    <w:rsid w:val="00AB4973"/>
    <w:rsid w:val="00AC056C"/>
    <w:rsid w:val="00AC131B"/>
    <w:rsid w:val="00AC1555"/>
    <w:rsid w:val="00AC155F"/>
    <w:rsid w:val="00AC2F23"/>
    <w:rsid w:val="00AC4750"/>
    <w:rsid w:val="00AC4A30"/>
    <w:rsid w:val="00AC4CD7"/>
    <w:rsid w:val="00AC66EB"/>
    <w:rsid w:val="00AC760C"/>
    <w:rsid w:val="00AD0D59"/>
    <w:rsid w:val="00AD1AFF"/>
    <w:rsid w:val="00AD1C92"/>
    <w:rsid w:val="00AD260B"/>
    <w:rsid w:val="00AD45B0"/>
    <w:rsid w:val="00AE1DB3"/>
    <w:rsid w:val="00AE232A"/>
    <w:rsid w:val="00AE3D2B"/>
    <w:rsid w:val="00AE49E2"/>
    <w:rsid w:val="00AF3161"/>
    <w:rsid w:val="00AF4873"/>
    <w:rsid w:val="00B02F1F"/>
    <w:rsid w:val="00B03BC7"/>
    <w:rsid w:val="00B07D71"/>
    <w:rsid w:val="00B1066E"/>
    <w:rsid w:val="00B11F31"/>
    <w:rsid w:val="00B125D7"/>
    <w:rsid w:val="00B1764E"/>
    <w:rsid w:val="00B1783C"/>
    <w:rsid w:val="00B22513"/>
    <w:rsid w:val="00B22658"/>
    <w:rsid w:val="00B311F2"/>
    <w:rsid w:val="00B325A3"/>
    <w:rsid w:val="00B346B7"/>
    <w:rsid w:val="00B34CF6"/>
    <w:rsid w:val="00B419DB"/>
    <w:rsid w:val="00B41F18"/>
    <w:rsid w:val="00B4231C"/>
    <w:rsid w:val="00B425FE"/>
    <w:rsid w:val="00B42979"/>
    <w:rsid w:val="00B42D54"/>
    <w:rsid w:val="00B443F3"/>
    <w:rsid w:val="00B4771C"/>
    <w:rsid w:val="00B51590"/>
    <w:rsid w:val="00B527C5"/>
    <w:rsid w:val="00B53BFE"/>
    <w:rsid w:val="00B53CE9"/>
    <w:rsid w:val="00B55946"/>
    <w:rsid w:val="00B61B72"/>
    <w:rsid w:val="00B61CC1"/>
    <w:rsid w:val="00B63985"/>
    <w:rsid w:val="00B67063"/>
    <w:rsid w:val="00B70450"/>
    <w:rsid w:val="00B71A1F"/>
    <w:rsid w:val="00B72484"/>
    <w:rsid w:val="00B73416"/>
    <w:rsid w:val="00B74686"/>
    <w:rsid w:val="00B75659"/>
    <w:rsid w:val="00B81ABA"/>
    <w:rsid w:val="00B82EC4"/>
    <w:rsid w:val="00B83FD7"/>
    <w:rsid w:val="00B85E6C"/>
    <w:rsid w:val="00B873FA"/>
    <w:rsid w:val="00B87931"/>
    <w:rsid w:val="00B90252"/>
    <w:rsid w:val="00B911F5"/>
    <w:rsid w:val="00B92E93"/>
    <w:rsid w:val="00B95CCD"/>
    <w:rsid w:val="00B960FB"/>
    <w:rsid w:val="00BA1C10"/>
    <w:rsid w:val="00BA3878"/>
    <w:rsid w:val="00BA51B9"/>
    <w:rsid w:val="00BA60AF"/>
    <w:rsid w:val="00BB0965"/>
    <w:rsid w:val="00BB2319"/>
    <w:rsid w:val="00BB4939"/>
    <w:rsid w:val="00BB4D20"/>
    <w:rsid w:val="00BB4ECF"/>
    <w:rsid w:val="00BB6AD5"/>
    <w:rsid w:val="00BC3355"/>
    <w:rsid w:val="00BC4098"/>
    <w:rsid w:val="00BC737E"/>
    <w:rsid w:val="00BD589B"/>
    <w:rsid w:val="00BE0516"/>
    <w:rsid w:val="00BE3C8E"/>
    <w:rsid w:val="00BE48B0"/>
    <w:rsid w:val="00BE50AD"/>
    <w:rsid w:val="00BE5E8D"/>
    <w:rsid w:val="00BE65E0"/>
    <w:rsid w:val="00BF0B4E"/>
    <w:rsid w:val="00BF3973"/>
    <w:rsid w:val="00C036C5"/>
    <w:rsid w:val="00C04164"/>
    <w:rsid w:val="00C04731"/>
    <w:rsid w:val="00C10E9B"/>
    <w:rsid w:val="00C117C1"/>
    <w:rsid w:val="00C1190D"/>
    <w:rsid w:val="00C17494"/>
    <w:rsid w:val="00C2085D"/>
    <w:rsid w:val="00C20979"/>
    <w:rsid w:val="00C20BB0"/>
    <w:rsid w:val="00C20E5A"/>
    <w:rsid w:val="00C2246E"/>
    <w:rsid w:val="00C235AE"/>
    <w:rsid w:val="00C2654C"/>
    <w:rsid w:val="00C26AC6"/>
    <w:rsid w:val="00C32101"/>
    <w:rsid w:val="00C3577E"/>
    <w:rsid w:val="00C35E2E"/>
    <w:rsid w:val="00C36A5F"/>
    <w:rsid w:val="00C42963"/>
    <w:rsid w:val="00C51083"/>
    <w:rsid w:val="00C5753D"/>
    <w:rsid w:val="00C63E8D"/>
    <w:rsid w:val="00C65F05"/>
    <w:rsid w:val="00C6636A"/>
    <w:rsid w:val="00C672E0"/>
    <w:rsid w:val="00C675A5"/>
    <w:rsid w:val="00C715C3"/>
    <w:rsid w:val="00C73800"/>
    <w:rsid w:val="00C74B38"/>
    <w:rsid w:val="00C7652C"/>
    <w:rsid w:val="00C82EDC"/>
    <w:rsid w:val="00C83EF7"/>
    <w:rsid w:val="00C84C05"/>
    <w:rsid w:val="00C85271"/>
    <w:rsid w:val="00C853A7"/>
    <w:rsid w:val="00C85CC3"/>
    <w:rsid w:val="00C86110"/>
    <w:rsid w:val="00C862AA"/>
    <w:rsid w:val="00C91D12"/>
    <w:rsid w:val="00C94F35"/>
    <w:rsid w:val="00C96A88"/>
    <w:rsid w:val="00CA0C7B"/>
    <w:rsid w:val="00CA312A"/>
    <w:rsid w:val="00CB0595"/>
    <w:rsid w:val="00CB2C16"/>
    <w:rsid w:val="00CB309B"/>
    <w:rsid w:val="00CB484F"/>
    <w:rsid w:val="00CB5152"/>
    <w:rsid w:val="00CB7E1B"/>
    <w:rsid w:val="00CC3CE1"/>
    <w:rsid w:val="00CC64E2"/>
    <w:rsid w:val="00CD02D7"/>
    <w:rsid w:val="00CD2D23"/>
    <w:rsid w:val="00CD3507"/>
    <w:rsid w:val="00CD35B6"/>
    <w:rsid w:val="00CD3FEF"/>
    <w:rsid w:val="00CD4F07"/>
    <w:rsid w:val="00CD56A9"/>
    <w:rsid w:val="00CD7C12"/>
    <w:rsid w:val="00CE00FE"/>
    <w:rsid w:val="00CE29BD"/>
    <w:rsid w:val="00CE2C79"/>
    <w:rsid w:val="00CE570B"/>
    <w:rsid w:val="00CE7F47"/>
    <w:rsid w:val="00CF277F"/>
    <w:rsid w:val="00CF2D3E"/>
    <w:rsid w:val="00CF7994"/>
    <w:rsid w:val="00D023AF"/>
    <w:rsid w:val="00D061FA"/>
    <w:rsid w:val="00D07A6E"/>
    <w:rsid w:val="00D113C4"/>
    <w:rsid w:val="00D11501"/>
    <w:rsid w:val="00D1295F"/>
    <w:rsid w:val="00D16301"/>
    <w:rsid w:val="00D17571"/>
    <w:rsid w:val="00D20A96"/>
    <w:rsid w:val="00D21304"/>
    <w:rsid w:val="00D21774"/>
    <w:rsid w:val="00D21D47"/>
    <w:rsid w:val="00D220E9"/>
    <w:rsid w:val="00D22F89"/>
    <w:rsid w:val="00D25217"/>
    <w:rsid w:val="00D40238"/>
    <w:rsid w:val="00D41218"/>
    <w:rsid w:val="00D41886"/>
    <w:rsid w:val="00D45215"/>
    <w:rsid w:val="00D45E6B"/>
    <w:rsid w:val="00D506D1"/>
    <w:rsid w:val="00D5126B"/>
    <w:rsid w:val="00D51284"/>
    <w:rsid w:val="00D51A3F"/>
    <w:rsid w:val="00D54D3C"/>
    <w:rsid w:val="00D56DBE"/>
    <w:rsid w:val="00D61532"/>
    <w:rsid w:val="00D62C65"/>
    <w:rsid w:val="00D646DF"/>
    <w:rsid w:val="00D65C91"/>
    <w:rsid w:val="00D72860"/>
    <w:rsid w:val="00D73C11"/>
    <w:rsid w:val="00D74BFE"/>
    <w:rsid w:val="00D76499"/>
    <w:rsid w:val="00D77903"/>
    <w:rsid w:val="00D77E2F"/>
    <w:rsid w:val="00D82C5D"/>
    <w:rsid w:val="00D83465"/>
    <w:rsid w:val="00D84D75"/>
    <w:rsid w:val="00D85FFF"/>
    <w:rsid w:val="00D87432"/>
    <w:rsid w:val="00D907A4"/>
    <w:rsid w:val="00D91022"/>
    <w:rsid w:val="00D91127"/>
    <w:rsid w:val="00D938D6"/>
    <w:rsid w:val="00D95F23"/>
    <w:rsid w:val="00D97201"/>
    <w:rsid w:val="00D97A55"/>
    <w:rsid w:val="00DA2291"/>
    <w:rsid w:val="00DA5016"/>
    <w:rsid w:val="00DA577B"/>
    <w:rsid w:val="00DA5E09"/>
    <w:rsid w:val="00DB0AE0"/>
    <w:rsid w:val="00DB2633"/>
    <w:rsid w:val="00DB297F"/>
    <w:rsid w:val="00DB3609"/>
    <w:rsid w:val="00DB38F6"/>
    <w:rsid w:val="00DB66E6"/>
    <w:rsid w:val="00DC1A00"/>
    <w:rsid w:val="00DC2C26"/>
    <w:rsid w:val="00DC2D57"/>
    <w:rsid w:val="00DC38E4"/>
    <w:rsid w:val="00DC3F81"/>
    <w:rsid w:val="00DC4023"/>
    <w:rsid w:val="00DC49FC"/>
    <w:rsid w:val="00DC53FD"/>
    <w:rsid w:val="00DD29C6"/>
    <w:rsid w:val="00DD42EC"/>
    <w:rsid w:val="00DD57CC"/>
    <w:rsid w:val="00DE1C4F"/>
    <w:rsid w:val="00DE2BB3"/>
    <w:rsid w:val="00DE644D"/>
    <w:rsid w:val="00DE6885"/>
    <w:rsid w:val="00DE7360"/>
    <w:rsid w:val="00DF420A"/>
    <w:rsid w:val="00DF5343"/>
    <w:rsid w:val="00E04494"/>
    <w:rsid w:val="00E05829"/>
    <w:rsid w:val="00E06A12"/>
    <w:rsid w:val="00E07811"/>
    <w:rsid w:val="00E1004F"/>
    <w:rsid w:val="00E1012C"/>
    <w:rsid w:val="00E112C2"/>
    <w:rsid w:val="00E139D1"/>
    <w:rsid w:val="00E142F5"/>
    <w:rsid w:val="00E1652A"/>
    <w:rsid w:val="00E1799C"/>
    <w:rsid w:val="00E17F6A"/>
    <w:rsid w:val="00E207AA"/>
    <w:rsid w:val="00E2268A"/>
    <w:rsid w:val="00E22E69"/>
    <w:rsid w:val="00E24454"/>
    <w:rsid w:val="00E246EE"/>
    <w:rsid w:val="00E24912"/>
    <w:rsid w:val="00E258CC"/>
    <w:rsid w:val="00E25A6B"/>
    <w:rsid w:val="00E30E63"/>
    <w:rsid w:val="00E3301C"/>
    <w:rsid w:val="00E35431"/>
    <w:rsid w:val="00E412BF"/>
    <w:rsid w:val="00E413C9"/>
    <w:rsid w:val="00E42821"/>
    <w:rsid w:val="00E42EF0"/>
    <w:rsid w:val="00E46544"/>
    <w:rsid w:val="00E46D1F"/>
    <w:rsid w:val="00E47CB7"/>
    <w:rsid w:val="00E5719E"/>
    <w:rsid w:val="00E57D98"/>
    <w:rsid w:val="00E6189B"/>
    <w:rsid w:val="00E63701"/>
    <w:rsid w:val="00E663A2"/>
    <w:rsid w:val="00E66596"/>
    <w:rsid w:val="00E669C5"/>
    <w:rsid w:val="00E67E08"/>
    <w:rsid w:val="00E745E1"/>
    <w:rsid w:val="00E77972"/>
    <w:rsid w:val="00E812BB"/>
    <w:rsid w:val="00E817FA"/>
    <w:rsid w:val="00E83EE4"/>
    <w:rsid w:val="00E85318"/>
    <w:rsid w:val="00E865AD"/>
    <w:rsid w:val="00E86A35"/>
    <w:rsid w:val="00E87684"/>
    <w:rsid w:val="00E87F4D"/>
    <w:rsid w:val="00E901AA"/>
    <w:rsid w:val="00E90283"/>
    <w:rsid w:val="00E9131C"/>
    <w:rsid w:val="00E91B92"/>
    <w:rsid w:val="00E92BF9"/>
    <w:rsid w:val="00E97D91"/>
    <w:rsid w:val="00EA6768"/>
    <w:rsid w:val="00EA6F1C"/>
    <w:rsid w:val="00EB14C3"/>
    <w:rsid w:val="00EB2160"/>
    <w:rsid w:val="00EB21FA"/>
    <w:rsid w:val="00EB48F4"/>
    <w:rsid w:val="00EB7757"/>
    <w:rsid w:val="00ED04F6"/>
    <w:rsid w:val="00ED0666"/>
    <w:rsid w:val="00ED0DBB"/>
    <w:rsid w:val="00ED3091"/>
    <w:rsid w:val="00ED3534"/>
    <w:rsid w:val="00ED63FC"/>
    <w:rsid w:val="00ED6C03"/>
    <w:rsid w:val="00EE04AD"/>
    <w:rsid w:val="00EE2503"/>
    <w:rsid w:val="00EE304D"/>
    <w:rsid w:val="00EE6CD3"/>
    <w:rsid w:val="00EF1D59"/>
    <w:rsid w:val="00EF3D54"/>
    <w:rsid w:val="00EF4180"/>
    <w:rsid w:val="00EF437E"/>
    <w:rsid w:val="00EF67C4"/>
    <w:rsid w:val="00EF7B8D"/>
    <w:rsid w:val="00F002A5"/>
    <w:rsid w:val="00F00E18"/>
    <w:rsid w:val="00F0375F"/>
    <w:rsid w:val="00F10D9F"/>
    <w:rsid w:val="00F1196F"/>
    <w:rsid w:val="00F14909"/>
    <w:rsid w:val="00F15042"/>
    <w:rsid w:val="00F1525A"/>
    <w:rsid w:val="00F169FB"/>
    <w:rsid w:val="00F23382"/>
    <w:rsid w:val="00F249BC"/>
    <w:rsid w:val="00F301D4"/>
    <w:rsid w:val="00F303EC"/>
    <w:rsid w:val="00F35676"/>
    <w:rsid w:val="00F35CED"/>
    <w:rsid w:val="00F363AC"/>
    <w:rsid w:val="00F37778"/>
    <w:rsid w:val="00F435B8"/>
    <w:rsid w:val="00F43BC0"/>
    <w:rsid w:val="00F44483"/>
    <w:rsid w:val="00F45F1F"/>
    <w:rsid w:val="00F4648E"/>
    <w:rsid w:val="00F473C7"/>
    <w:rsid w:val="00F47E41"/>
    <w:rsid w:val="00F53C69"/>
    <w:rsid w:val="00F55138"/>
    <w:rsid w:val="00F55446"/>
    <w:rsid w:val="00F56431"/>
    <w:rsid w:val="00F57062"/>
    <w:rsid w:val="00F60762"/>
    <w:rsid w:val="00F70E3D"/>
    <w:rsid w:val="00F8479C"/>
    <w:rsid w:val="00F87321"/>
    <w:rsid w:val="00F87355"/>
    <w:rsid w:val="00F90AA0"/>
    <w:rsid w:val="00F90D57"/>
    <w:rsid w:val="00F9196A"/>
    <w:rsid w:val="00F92927"/>
    <w:rsid w:val="00F93F32"/>
    <w:rsid w:val="00FA1CBD"/>
    <w:rsid w:val="00FA1D35"/>
    <w:rsid w:val="00FA7E8F"/>
    <w:rsid w:val="00FB0657"/>
    <w:rsid w:val="00FB0757"/>
    <w:rsid w:val="00FB12BA"/>
    <w:rsid w:val="00FB31E6"/>
    <w:rsid w:val="00FB35A4"/>
    <w:rsid w:val="00FC139C"/>
    <w:rsid w:val="00FC7748"/>
    <w:rsid w:val="00FD2292"/>
    <w:rsid w:val="00FD362A"/>
    <w:rsid w:val="00FD3770"/>
    <w:rsid w:val="00FE0260"/>
    <w:rsid w:val="00FE1052"/>
    <w:rsid w:val="00FE1BF3"/>
    <w:rsid w:val="00FE4A43"/>
    <w:rsid w:val="00FE524B"/>
    <w:rsid w:val="00FE614D"/>
    <w:rsid w:val="00FF1BAE"/>
    <w:rsid w:val="00FF1E23"/>
    <w:rsid w:val="00FF5102"/>
    <w:rsid w:val="00FF689A"/>
    <w:rsid w:val="03E1C1D8"/>
    <w:rsid w:val="0996E068"/>
    <w:rsid w:val="0DF98192"/>
    <w:rsid w:val="22518CE9"/>
    <w:rsid w:val="267889EC"/>
    <w:rsid w:val="36879D87"/>
    <w:rsid w:val="45CAD8A7"/>
    <w:rsid w:val="55272D78"/>
    <w:rsid w:val="55FF2B9D"/>
    <w:rsid w:val="5EC1FE4B"/>
    <w:rsid w:val="5FF99611"/>
    <w:rsid w:val="607AC0DC"/>
    <w:rsid w:val="6AF1C53D"/>
    <w:rsid w:val="6C6018BB"/>
    <w:rsid w:val="6D4270C9"/>
    <w:rsid w:val="6E941BCE"/>
    <w:rsid w:val="7EDCE844"/>
    <w:rsid w:val="7F0D00F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164801"/>
  <w15:docId w15:val="{3830C4CC-ADA0-4A9B-898C-20AD5D425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StylePiePag">
    <w:name w:val="FontStylePiePag"/>
    <w:basedOn w:val="Normal"/>
    <w:rPr>
      <w:rFonts w:ascii="Arial" w:eastAsia="Arial" w:hAnsi="Arial" w:cs="Arial"/>
      <w:sz w:val="18"/>
    </w:rPr>
  </w:style>
  <w:style w:type="paragraph" w:styleId="Encabezado">
    <w:name w:val="header"/>
    <w:basedOn w:val="Normal"/>
    <w:link w:val="EncabezadoCar"/>
    <w:uiPriority w:val="99"/>
    <w:unhideWhenUsed/>
    <w:rsid w:val="00F55138"/>
    <w:pPr>
      <w:tabs>
        <w:tab w:val="center" w:pos="4419"/>
        <w:tab w:val="right" w:pos="8838"/>
      </w:tabs>
    </w:pPr>
  </w:style>
  <w:style w:type="character" w:customStyle="1" w:styleId="EncabezadoCar">
    <w:name w:val="Encabezado Car"/>
    <w:basedOn w:val="Fuentedeprrafopredeter"/>
    <w:link w:val="Encabezado"/>
    <w:uiPriority w:val="99"/>
    <w:qFormat/>
    <w:rsid w:val="00F55138"/>
    <w:rPr>
      <w:lang w:val="es-ES"/>
    </w:rPr>
  </w:style>
  <w:style w:type="paragraph" w:styleId="Piedepgina">
    <w:name w:val="footer"/>
    <w:basedOn w:val="Normal"/>
    <w:link w:val="PiedepginaCar"/>
    <w:uiPriority w:val="99"/>
    <w:unhideWhenUsed/>
    <w:qFormat/>
    <w:rsid w:val="00F55138"/>
    <w:pPr>
      <w:tabs>
        <w:tab w:val="center" w:pos="4419"/>
        <w:tab w:val="right" w:pos="8838"/>
      </w:tabs>
    </w:pPr>
  </w:style>
  <w:style w:type="character" w:customStyle="1" w:styleId="PiedepginaCar">
    <w:name w:val="Pie de página Car"/>
    <w:basedOn w:val="Fuentedeprrafopredeter"/>
    <w:link w:val="Piedepgina"/>
    <w:uiPriority w:val="99"/>
    <w:qFormat/>
    <w:rsid w:val="00F55138"/>
    <w:rPr>
      <w:lang w:val="es-ES"/>
    </w:rPr>
  </w:style>
  <w:style w:type="paragraph" w:styleId="Prrafodelista">
    <w:name w:val="List Paragraph"/>
    <w:aliases w:val="Bullet 1,Use Case List Paragraph,lp1,3,Viñetas,Titulo 2,Lista vistosa - Énfasis 11,List Paragraph-Thesis,Bulletr List Paragraph,Listas,Segundo nivel de viñetas,Bullet List,FooterText,numbered,Paragraphe de liste1,Párrafo (x),Cuadros"/>
    <w:basedOn w:val="Normal"/>
    <w:link w:val="PrrafodelistaCar"/>
    <w:uiPriority w:val="34"/>
    <w:qFormat/>
    <w:rsid w:val="00386610"/>
    <w:pPr>
      <w:ind w:left="720"/>
    </w:pPr>
    <w:rPr>
      <w:sz w:val="24"/>
      <w:szCs w:val="24"/>
      <w:lang w:val="es-ES_tradnl" w:eastAsia="es-ES"/>
    </w:rPr>
  </w:style>
  <w:style w:type="character" w:customStyle="1" w:styleId="PrrafodelistaCar">
    <w:name w:val="Párrafo de lista Car"/>
    <w:aliases w:val="Bullet 1 Car,Use Case List Paragraph Car,lp1 Car,3 Car,Viñetas Car,Titulo 2 Car,Lista vistosa - Énfasis 11 Car,List Paragraph-Thesis Car,Bulletr List Paragraph Car,Listas Car,Segundo nivel de viñetas Car,Bullet List Car,numbered Car"/>
    <w:link w:val="Prrafodelista"/>
    <w:uiPriority w:val="34"/>
    <w:qFormat/>
    <w:rsid w:val="00386610"/>
    <w:rPr>
      <w:sz w:val="24"/>
      <w:szCs w:val="24"/>
      <w:lang w:val="es-ES_tradnl" w:eastAsia="es-ES"/>
    </w:rPr>
  </w:style>
  <w:style w:type="paragraph" w:customStyle="1" w:styleId="Default">
    <w:name w:val="Default"/>
    <w:basedOn w:val="Normal"/>
    <w:qFormat/>
    <w:rsid w:val="00386610"/>
    <w:pPr>
      <w:autoSpaceDE w:val="0"/>
      <w:autoSpaceDN w:val="0"/>
    </w:pPr>
    <w:rPr>
      <w:rFonts w:eastAsia="Calibri"/>
      <w:color w:val="000000"/>
      <w:sz w:val="24"/>
      <w:szCs w:val="24"/>
      <w:lang w:val="es-CR" w:eastAsia="en-US"/>
    </w:rPr>
  </w:style>
  <w:style w:type="character" w:customStyle="1" w:styleId="normaltextrun">
    <w:name w:val="normaltextrun"/>
    <w:basedOn w:val="Fuentedeprrafopredeter"/>
    <w:uiPriority w:val="1"/>
    <w:qFormat/>
    <w:rsid w:val="00386610"/>
  </w:style>
  <w:style w:type="paragraph" w:customStyle="1" w:styleId="paragraph">
    <w:name w:val="paragraph"/>
    <w:basedOn w:val="Normal"/>
    <w:qFormat/>
    <w:rsid w:val="00386610"/>
    <w:pPr>
      <w:spacing w:before="100" w:beforeAutospacing="1" w:after="100" w:afterAutospacing="1"/>
    </w:pPr>
    <w:rPr>
      <w:sz w:val="24"/>
      <w:szCs w:val="24"/>
      <w:lang w:eastAsia="es-ES"/>
    </w:rPr>
  </w:style>
  <w:style w:type="character" w:customStyle="1" w:styleId="eop">
    <w:name w:val="eop"/>
    <w:basedOn w:val="Fuentedeprrafopredeter"/>
    <w:rsid w:val="007C1F15"/>
  </w:style>
  <w:style w:type="paragraph" w:styleId="Ttulo">
    <w:name w:val="Title"/>
    <w:basedOn w:val="Normal"/>
    <w:next w:val="Textoindependiente"/>
    <w:link w:val="TtuloCar"/>
    <w:qFormat/>
    <w:rsid w:val="00B75659"/>
    <w:pPr>
      <w:keepNext/>
      <w:suppressAutoHyphens/>
      <w:spacing w:before="240" w:after="120" w:line="259" w:lineRule="auto"/>
    </w:pPr>
    <w:rPr>
      <w:rFonts w:ascii="Liberation Sans" w:eastAsia="Microsoft YaHei" w:hAnsi="Liberation Sans" w:cs="Lucida Sans"/>
      <w:kern w:val="2"/>
      <w:sz w:val="28"/>
      <w:szCs w:val="28"/>
      <w:lang w:val="es-CR" w:eastAsia="en-US"/>
    </w:rPr>
  </w:style>
  <w:style w:type="character" w:customStyle="1" w:styleId="TtuloCar">
    <w:name w:val="Título Car"/>
    <w:basedOn w:val="Fuentedeprrafopredeter"/>
    <w:link w:val="Ttulo"/>
    <w:rsid w:val="00B75659"/>
    <w:rPr>
      <w:rFonts w:ascii="Liberation Sans" w:eastAsia="Microsoft YaHei" w:hAnsi="Liberation Sans" w:cs="Lucida Sans"/>
      <w:kern w:val="2"/>
      <w:sz w:val="28"/>
      <w:szCs w:val="28"/>
      <w:lang w:eastAsia="en-US"/>
    </w:rPr>
  </w:style>
  <w:style w:type="paragraph" w:styleId="Textoindependiente">
    <w:name w:val="Body Text"/>
    <w:basedOn w:val="Normal"/>
    <w:link w:val="TextoindependienteCar"/>
    <w:uiPriority w:val="99"/>
    <w:unhideWhenUsed/>
    <w:rsid w:val="00B75659"/>
    <w:pPr>
      <w:spacing w:after="120"/>
    </w:pPr>
  </w:style>
  <w:style w:type="character" w:customStyle="1" w:styleId="TextoindependienteCar">
    <w:name w:val="Texto independiente Car"/>
    <w:basedOn w:val="Fuentedeprrafopredeter"/>
    <w:link w:val="Textoindependiente"/>
    <w:uiPriority w:val="99"/>
    <w:rsid w:val="00B75659"/>
    <w:rPr>
      <w:lang w:val="es-ES"/>
    </w:rPr>
  </w:style>
  <w:style w:type="table" w:customStyle="1" w:styleId="Tablaconcuadrcula1">
    <w:name w:val="Tabla con cuadrícula1"/>
    <w:basedOn w:val="Tablanormal"/>
    <w:next w:val="Tablaconcuadrcula"/>
    <w:uiPriority w:val="39"/>
    <w:rsid w:val="00E63701"/>
    <w:rPr>
      <w:rFonts w:ascii="Calibri" w:eastAsia="Calibri" w:hAnsi="Calibr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650138"/>
    <w:rPr>
      <w:color w:val="467886" w:themeColor="hyperlink"/>
      <w:u w:val="single"/>
    </w:rPr>
  </w:style>
  <w:style w:type="character" w:styleId="Mencinsinresolver">
    <w:name w:val="Unresolved Mention"/>
    <w:basedOn w:val="Fuentedeprrafopredeter"/>
    <w:uiPriority w:val="99"/>
    <w:semiHidden/>
    <w:unhideWhenUsed/>
    <w:rsid w:val="00650138"/>
    <w:rPr>
      <w:color w:val="605E5C"/>
      <w:shd w:val="clear" w:color="auto" w:fill="E1DFDD"/>
    </w:rPr>
  </w:style>
  <w:style w:type="paragraph" w:styleId="NormalWeb">
    <w:name w:val="Normal (Web)"/>
    <w:basedOn w:val="Normal"/>
    <w:uiPriority w:val="99"/>
    <w:unhideWhenUsed/>
    <w:rsid w:val="00650138"/>
    <w:pPr>
      <w:spacing w:before="100" w:beforeAutospacing="1" w:after="100" w:afterAutospacing="1"/>
    </w:pPr>
    <w:rPr>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png"/><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header" Target="header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image" Target="media/image35.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theme" Target="theme/theme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footer" Target="footer1.xml"/><Relationship Id="rId20" Type="http://schemas.openxmlformats.org/officeDocument/2006/relationships/image" Target="media/image11.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40b3d0c-7854-475f-bc45-63ea4561b79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51D2384D25874E41B3A048A8C2FEE92D" ma:contentTypeVersion="19" ma:contentTypeDescription="Crear nuevo documento." ma:contentTypeScope="" ma:versionID="82bf6bc7621259bd1f8d11e1ce6e4177">
  <xsd:schema xmlns:xsd="http://www.w3.org/2001/XMLSchema" xmlns:xs="http://www.w3.org/2001/XMLSchema" xmlns:p="http://schemas.microsoft.com/office/2006/metadata/properties" xmlns:ns3="c40b3d0c-7854-475f-bc45-63ea4561b79f" xmlns:ns4="a522e623-5a75-4912-b3eb-ce75fb1b4573" targetNamespace="http://schemas.microsoft.com/office/2006/metadata/properties" ma:root="true" ma:fieldsID="ea00001ff47b5d6e611e244f7cfb7741" ns3:_="" ns4:_="">
    <xsd:import namespace="c40b3d0c-7854-475f-bc45-63ea4561b79f"/>
    <xsd:import namespace="a522e623-5a75-4912-b3eb-ce75fb1b4573"/>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b3d0c-7854-475f-bc45-63ea4561b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522e623-5a75-4912-b3eb-ce75fb1b4573"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SharingHintHash" ma:index="12"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DCEB0AF-E696-4C86-9B58-EFDAF090EFAC}">
  <ds:schemaRefs>
    <ds:schemaRef ds:uri="http://schemas.microsoft.com/office/2006/metadata/properties"/>
    <ds:schemaRef ds:uri="http://schemas.microsoft.com/office/infopath/2007/PartnerControls"/>
    <ds:schemaRef ds:uri="c40b3d0c-7854-475f-bc45-63ea4561b79f"/>
  </ds:schemaRefs>
</ds:datastoreItem>
</file>

<file path=customXml/itemProps2.xml><?xml version="1.0" encoding="utf-8"?>
<ds:datastoreItem xmlns:ds="http://schemas.openxmlformats.org/officeDocument/2006/customXml" ds:itemID="{ABAF3ECB-C63C-4E6F-94D2-79CB6F06A8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b3d0c-7854-475f-bc45-63ea4561b79f"/>
    <ds:schemaRef ds:uri="a522e623-5a75-4912-b3eb-ce75fb1b45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602C7C7-8804-42CE-B46B-909DB73DAC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44</Pages>
  <Words>14917</Words>
  <Characters>82049</Characters>
  <Application>Microsoft Office Word</Application>
  <DocSecurity>0</DocSecurity>
  <Lines>683</Lines>
  <Paragraphs>193</Paragraphs>
  <ScaleCrop>false</ScaleCrop>
  <Company/>
  <LinksUpToDate>false</LinksUpToDate>
  <CharactersWithSpaces>96773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de los Angeles Salas Gonzalez</dc:creator>
  <cp:keywords/>
  <dc:description>XfvPfJfIYh/7RgkGEj5cjw==</dc:description>
  <cp:lastModifiedBy>María de los Angeles Salas Gonzalez</cp:lastModifiedBy>
  <cp:revision>2</cp:revision>
  <dcterms:created xsi:type="dcterms:W3CDTF">2026-07-15T18:25:00Z</dcterms:created>
  <dcterms:modified xsi:type="dcterms:W3CDTF">2026-07-15T18:25:00Z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0x01010051D2384D25874E41B3A048A8C2FEE92D</vt:lpwstr>
  </property>
</Properties>
</file>